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2D" w:rsidRDefault="002D762D">
      <w:pPr>
        <w:rPr>
          <w:u w:val="single"/>
        </w:rPr>
      </w:pPr>
      <w:r w:rsidRPr="002D762D">
        <w:rPr>
          <w:u w:val="single"/>
        </w:rPr>
        <w:t>SUMMARY OF TASKS 2012</w:t>
      </w:r>
    </w:p>
    <w:p w:rsidR="002D762D" w:rsidRPr="002D762D" w:rsidRDefault="002D762D">
      <w:pPr>
        <w:rPr>
          <w:u w:val="single"/>
        </w:rPr>
      </w:pPr>
      <w:r>
        <w:rPr>
          <w:u w:val="single"/>
        </w:rPr>
        <w:t xml:space="preserve">Editing Team: </w:t>
      </w:r>
      <w:proofErr w:type="spellStart"/>
      <w:r w:rsidRPr="002D762D">
        <w:t>Morna</w:t>
      </w:r>
      <w:proofErr w:type="spellEnd"/>
      <w:r w:rsidRPr="002D762D">
        <w:t xml:space="preserve"> McDermott, Jim </w:t>
      </w:r>
      <w:proofErr w:type="spellStart"/>
      <w:r w:rsidRPr="002D762D">
        <w:t>Jupp</w:t>
      </w:r>
      <w:proofErr w:type="spellEnd"/>
      <w:r w:rsidRPr="002D762D">
        <w:t>,</w:t>
      </w:r>
      <w:r>
        <w:rPr>
          <w:u w:val="single"/>
        </w:rPr>
        <w:t xml:space="preserve"> </w:t>
      </w:r>
      <w:proofErr w:type="spellStart"/>
      <w:r w:rsidRPr="002D762D">
        <w:t>Jubin</w:t>
      </w:r>
      <w:proofErr w:type="spellEnd"/>
      <w:r w:rsidRPr="002D762D">
        <w:t xml:space="preserve"> </w:t>
      </w:r>
      <w:proofErr w:type="spellStart"/>
      <w:r w:rsidRPr="002D762D">
        <w:t>Rahatzad</w:t>
      </w:r>
      <w:proofErr w:type="spellEnd"/>
      <w:r>
        <w:rPr>
          <w:u w:val="single"/>
        </w:rPr>
        <w:t>,</w:t>
      </w:r>
      <w:r w:rsidRPr="002D762D">
        <w:t xml:space="preserve"> and Bridgette </w:t>
      </w:r>
      <w:proofErr w:type="spellStart"/>
      <w:r w:rsidRPr="002D762D">
        <w:t>Bunten</w:t>
      </w:r>
      <w:proofErr w:type="spellEnd"/>
    </w:p>
    <w:p w:rsidR="002D762D" w:rsidRDefault="002D762D">
      <w:r>
        <w:t>-Wrote and posted a revised call for new upcoming editorial teams for the Journal of Curriculum and Pedagogy.</w:t>
      </w:r>
    </w:p>
    <w:p w:rsidR="002D762D" w:rsidRDefault="002D762D">
      <w:r>
        <w:t>-Wrote and posted a revised call for this year’s editorial team for the book proceedings. Vetted teams and established one as of first week of December 2012.</w:t>
      </w:r>
    </w:p>
    <w:p w:rsidR="00774CBF" w:rsidRDefault="00774CBF">
      <w:r>
        <w:t>- Assisting the editorial team with questions regarding manuscript preparation, book production, or questions for IAP.</w:t>
      </w:r>
    </w:p>
    <w:p w:rsidR="002D762D" w:rsidRDefault="002D762D">
      <w:r>
        <w:t>-Maintained ongoing dialogue with George Johnson at IAP.</w:t>
      </w:r>
    </w:p>
    <w:p w:rsidR="002D762D" w:rsidRDefault="005A4544">
      <w:r>
        <w:t>-We ordered 160 for the 2012 conference-</w:t>
      </w:r>
      <w:r w:rsidR="002D762D">
        <w:t xml:space="preserve"> </w:t>
      </w:r>
      <w:r>
        <w:t xml:space="preserve">the expense of that was $6,207.00 </w:t>
      </w:r>
      <w:r w:rsidR="002D762D">
        <w:t>According to George there is no additional cost (except for maybe shipping) in ordering extra copies after the conference, so we may want to order less next year, and then order more if we run out at the conference.</w:t>
      </w:r>
    </w:p>
    <w:p w:rsidR="002D762D" w:rsidRDefault="002D762D">
      <w:r>
        <w:t>-We apparently have no contract in the long-run which precludes us from continuing our publications relationship with them if we chose not to.</w:t>
      </w:r>
    </w:p>
    <w:p w:rsidR="002D762D" w:rsidRDefault="002D762D">
      <w:r>
        <w:t>-Cole Reilly updated the membership list and gave it to IAP in December 2012.</w:t>
      </w:r>
    </w:p>
    <w:p w:rsidR="00911C26" w:rsidRDefault="00911C26" w:rsidP="00911C26">
      <w:r>
        <w:t xml:space="preserve">-- Journal expenses $4,000 last year  </w:t>
      </w:r>
    </w:p>
    <w:p w:rsidR="00911C26" w:rsidRPr="00364B10" w:rsidRDefault="00911C26" w:rsidP="00911C26">
      <w:pPr>
        <w:rPr>
          <w:b/>
          <w:sz w:val="20"/>
          <w:szCs w:val="20"/>
        </w:rPr>
      </w:pPr>
      <w:r w:rsidRPr="00364B10">
        <w:rPr>
          <w:b/>
          <w:sz w:val="20"/>
          <w:szCs w:val="20"/>
        </w:rPr>
        <w:t>Schedule of tasks as Publications Chair</w:t>
      </w:r>
      <w:r>
        <w:rPr>
          <w:b/>
          <w:sz w:val="20"/>
          <w:szCs w:val="20"/>
        </w:rPr>
        <w:t xml:space="preserve"> for 2012-2013</w:t>
      </w:r>
    </w:p>
    <w:p w:rsidR="00911C26" w:rsidRDefault="00911C26" w:rsidP="00911C26">
      <w:pPr>
        <w:rPr>
          <w:sz w:val="20"/>
          <w:szCs w:val="20"/>
        </w:rPr>
      </w:pPr>
      <w:r>
        <w:rPr>
          <w:sz w:val="20"/>
          <w:szCs w:val="20"/>
        </w:rPr>
        <w:t>SEPTEMBER Update call for proceedings editing teams each year</w:t>
      </w:r>
    </w:p>
    <w:p w:rsidR="00911C26" w:rsidRDefault="00911C26" w:rsidP="00911C26">
      <w:pPr>
        <w:rPr>
          <w:sz w:val="20"/>
          <w:szCs w:val="20"/>
        </w:rPr>
      </w:pPr>
      <w:r>
        <w:rPr>
          <w:sz w:val="20"/>
          <w:szCs w:val="20"/>
        </w:rPr>
        <w:t>SEPTEMBER/OCTOBER get the final # of registered attendees to make order for books to IAP</w:t>
      </w:r>
    </w:p>
    <w:p w:rsidR="00911C26" w:rsidRDefault="00911C26" w:rsidP="00911C26">
      <w:pPr>
        <w:rPr>
          <w:sz w:val="20"/>
          <w:szCs w:val="20"/>
        </w:rPr>
      </w:pPr>
      <w:r>
        <w:rPr>
          <w:sz w:val="20"/>
          <w:szCs w:val="20"/>
        </w:rPr>
        <w:t>Oversee the vetting of editing team proposals before during and after the conference</w:t>
      </w:r>
    </w:p>
    <w:p w:rsidR="00911C26" w:rsidRDefault="00911C26" w:rsidP="00911C26">
      <w:pPr>
        <w:rPr>
          <w:sz w:val="20"/>
          <w:szCs w:val="20"/>
        </w:rPr>
      </w:pPr>
      <w:r>
        <w:rPr>
          <w:sz w:val="20"/>
          <w:szCs w:val="20"/>
        </w:rPr>
        <w:t>Serve as go-between JCP and Council for any Council related decisions regarding the journal</w:t>
      </w:r>
    </w:p>
    <w:p w:rsidR="00911C26" w:rsidRPr="00911C26" w:rsidRDefault="00911C26">
      <w:pPr>
        <w:rPr>
          <w:sz w:val="20"/>
          <w:szCs w:val="20"/>
        </w:rPr>
      </w:pPr>
      <w:r>
        <w:rPr>
          <w:sz w:val="20"/>
          <w:szCs w:val="20"/>
        </w:rPr>
        <w:t>Maintain ongoing dialogue between George Johnson at IAP and C and P-questions regarding book production and preparation. Costs, page numbers, contract concerns etc.</w:t>
      </w:r>
    </w:p>
    <w:p w:rsidR="002D762D" w:rsidRDefault="002D762D">
      <w:r>
        <w:t>==============================================================================</w:t>
      </w:r>
    </w:p>
    <w:p w:rsidR="009E3757" w:rsidRDefault="00364B10">
      <w:r>
        <w:t>IAP Questions</w:t>
      </w:r>
      <w:r w:rsidR="00911C26">
        <w:t xml:space="preserve"> (notes)</w:t>
      </w:r>
    </w:p>
    <w:p w:rsidR="00364B10" w:rsidRDefault="00364B10">
      <w:pPr>
        <w:rPr>
          <w:sz w:val="20"/>
          <w:szCs w:val="20"/>
        </w:rPr>
      </w:pPr>
      <w:r>
        <w:rPr>
          <w:sz w:val="20"/>
          <w:szCs w:val="20"/>
        </w:rPr>
        <w:t>The pre-conference order will be for however many people have registered at the time we put in the order (this will be a larger order like 130) and these people will receive their books at the conference.  For all those that register after that we will ask for a second printing</w:t>
      </w:r>
      <w:proofErr w:type="gramStart"/>
      <w:r>
        <w:rPr>
          <w:sz w:val="20"/>
          <w:szCs w:val="20"/>
        </w:rPr>
        <w:t>  (</w:t>
      </w:r>
      <w:proofErr w:type="gramEnd"/>
      <w:r>
        <w:rPr>
          <w:sz w:val="20"/>
          <w:szCs w:val="20"/>
        </w:rPr>
        <w:t>this order would be around 10-20) after the conference with the books to be mailed to the individuals.  Can you ask George 1) whether this is doable; 2) how might it affect our costs? </w:t>
      </w:r>
    </w:p>
    <w:p w:rsidR="00364B10" w:rsidRDefault="00364B10">
      <w:pPr>
        <w:rPr>
          <w:sz w:val="20"/>
          <w:szCs w:val="20"/>
        </w:rPr>
      </w:pPr>
      <w:proofErr w:type="gramStart"/>
      <w:r>
        <w:rPr>
          <w:sz w:val="20"/>
          <w:szCs w:val="20"/>
        </w:rPr>
        <w:lastRenderedPageBreak/>
        <w:t>I read</w:t>
      </w:r>
      <w:proofErr w:type="gramEnd"/>
      <w:r>
        <w:rPr>
          <w:sz w:val="20"/>
          <w:szCs w:val="20"/>
        </w:rPr>
        <w:t xml:space="preserve"> this agreement to apply only if we decide to publish a book, but nothing requires us to publish a book annually, nor is there any impact if we decide not to publish one </w:t>
      </w:r>
      <w:proofErr w:type="spellStart"/>
      <w:r>
        <w:rPr>
          <w:sz w:val="20"/>
          <w:szCs w:val="20"/>
        </w:rPr>
        <w:t>any more</w:t>
      </w:r>
      <w:proofErr w:type="spellEnd"/>
      <w:r>
        <w:rPr>
          <w:sz w:val="20"/>
          <w:szCs w:val="20"/>
        </w:rPr>
        <w:t xml:space="preserve">.  </w:t>
      </w:r>
      <w:proofErr w:type="gramStart"/>
      <w:r>
        <w:rPr>
          <w:sz w:val="20"/>
          <w:szCs w:val="20"/>
        </w:rPr>
        <w:t>Is that IAP's understanding</w:t>
      </w:r>
      <w:proofErr w:type="gramEnd"/>
      <w:r>
        <w:rPr>
          <w:sz w:val="20"/>
          <w:szCs w:val="20"/>
        </w:rPr>
        <w:t>?</w:t>
      </w:r>
    </w:p>
    <w:p w:rsidR="00333AE4" w:rsidRDefault="00333AE4" w:rsidP="00333AE4">
      <w:pPr>
        <w:pStyle w:val="NormalWeb"/>
      </w:pPr>
      <w:r>
        <w:rPr>
          <w:rFonts w:ascii="Tahoma" w:hAnsi="Tahoma" w:cs="Tahoma"/>
          <w:color w:val="000000"/>
          <w:sz w:val="20"/>
          <w:szCs w:val="20"/>
          <w:shd w:val="clear" w:color="auto" w:fill="FFFF00"/>
        </w:rPr>
        <w:t>Well we have not been asked this before. Is there a reason or problem that the group no longer wants to publish with IAP?</w:t>
      </w:r>
    </w:p>
    <w:p w:rsidR="00333AE4" w:rsidRPr="00333AE4" w:rsidRDefault="00364B10" w:rsidP="00333AE4">
      <w:pPr>
        <w:rPr>
          <w:sz w:val="20"/>
          <w:szCs w:val="20"/>
        </w:rPr>
      </w:pPr>
      <w:r>
        <w:rPr>
          <w:sz w:val="20"/>
          <w:szCs w:val="20"/>
        </w:rPr>
        <w:br/>
        <w:t>We didn't receive a royalty check this year in April as expected.  Why is that?</w:t>
      </w:r>
    </w:p>
    <w:p w:rsidR="00333AE4" w:rsidRPr="00333AE4" w:rsidRDefault="00333AE4" w:rsidP="00333AE4">
      <w:pPr>
        <w:pStyle w:val="NormalWeb"/>
      </w:pPr>
      <w:r>
        <w:rPr>
          <w:rFonts w:ascii="Tahoma" w:hAnsi="Tahoma" w:cs="Tahoma"/>
          <w:color w:val="000000"/>
          <w:sz w:val="20"/>
          <w:szCs w:val="20"/>
          <w:shd w:val="clear" w:color="auto" w:fill="FFFF00"/>
        </w:rPr>
        <w:t>IAP Response: I am not sure but will check on it.</w:t>
      </w:r>
    </w:p>
    <w:p w:rsidR="00333AE4" w:rsidRPr="00333AE4" w:rsidRDefault="00364B10" w:rsidP="00333AE4">
      <w:pPr>
        <w:rPr>
          <w:sz w:val="20"/>
          <w:szCs w:val="20"/>
        </w:rPr>
      </w:pPr>
      <w:r>
        <w:rPr>
          <w:sz w:val="20"/>
          <w:szCs w:val="20"/>
        </w:rPr>
        <w:br/>
        <w:t>How is the discount of 20% off list price determined?  Our experience is that a discount of 40% would be offered to a bookstore ordering a similar amount of copies.</w:t>
      </w:r>
    </w:p>
    <w:p w:rsidR="00333AE4" w:rsidRDefault="00333AE4" w:rsidP="00333AE4">
      <w:pPr>
        <w:pStyle w:val="NormalWeb"/>
      </w:pPr>
      <w:r w:rsidRPr="00333AE4">
        <w:rPr>
          <w:rFonts w:ascii="Tahoma" w:hAnsi="Tahoma" w:cs="Tahoma"/>
          <w:color w:val="000000"/>
          <w:sz w:val="20"/>
          <w:szCs w:val="20"/>
          <w:highlight w:val="yellow"/>
        </w:rPr>
        <w:t>IAP Response: Bookstores only receive a 10% discount from IAP</w:t>
      </w:r>
    </w:p>
    <w:p w:rsidR="00364B10" w:rsidRDefault="00364B10">
      <w:pPr>
        <w:rPr>
          <w:sz w:val="20"/>
          <w:szCs w:val="20"/>
        </w:rPr>
      </w:pPr>
    </w:p>
    <w:p w:rsidR="00364B10" w:rsidRDefault="00364B10">
      <w:pPr>
        <w:rPr>
          <w:sz w:val="20"/>
          <w:szCs w:val="20"/>
        </w:rPr>
      </w:pPr>
    </w:p>
    <w:sectPr w:rsidR="00364B10" w:rsidSect="005548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364B10"/>
    <w:rsid w:val="000D63A2"/>
    <w:rsid w:val="0021140C"/>
    <w:rsid w:val="002D762D"/>
    <w:rsid w:val="00333AE4"/>
    <w:rsid w:val="00364B10"/>
    <w:rsid w:val="003B6FC4"/>
    <w:rsid w:val="004116E0"/>
    <w:rsid w:val="00554886"/>
    <w:rsid w:val="005A4544"/>
    <w:rsid w:val="00774CBF"/>
    <w:rsid w:val="00911C26"/>
    <w:rsid w:val="009869CC"/>
    <w:rsid w:val="009E3757"/>
    <w:rsid w:val="00B6527A"/>
    <w:rsid w:val="00C16305"/>
    <w:rsid w:val="00D42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A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9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434</Words>
  <Characters>2474</Characters>
  <Application>Microsoft Office Word</Application>
  <DocSecurity>0</DocSecurity>
  <Lines>20</Lines>
  <Paragraphs>5</Paragraphs>
  <ScaleCrop>false</ScaleCrop>
  <Company>Hewlett-Packard</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9</cp:revision>
  <dcterms:created xsi:type="dcterms:W3CDTF">2012-11-18T01:02:00Z</dcterms:created>
  <dcterms:modified xsi:type="dcterms:W3CDTF">2013-01-07T20:35:00Z</dcterms:modified>
</cp:coreProperties>
</file>