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C50" w14:textId="4ED14779" w:rsidR="00C22446" w:rsidRDefault="00C22446" w:rsidP="00DF0DC1">
      <w:pPr>
        <w:spacing w:line="259" w:lineRule="auto"/>
        <w:ind w:left="351" w:right="0" w:firstLine="0"/>
        <w:rPr>
          <w:rFonts w:ascii="Calibri" w:eastAsia="Calibri" w:hAnsi="Calibri" w:cs="Calibri"/>
          <w:color w:val="0000A0"/>
          <w:sz w:val="24"/>
          <w:u w:val="single" w:color="0000A0"/>
        </w:rPr>
      </w:pPr>
      <w:r w:rsidRPr="000A39C7">
        <w:rPr>
          <w:rFonts w:ascii="Times New Roman" w:eastAsia="Times New Roman" w:hAnsi="Times New Roman" w:cs="Times New Roman"/>
          <w:noProof/>
          <w:color w:val="auto"/>
          <w:sz w:val="24"/>
          <w:szCs w:val="24"/>
        </w:rPr>
        <mc:AlternateContent>
          <mc:Choice Requires="wps">
            <w:drawing>
              <wp:anchor distT="45720" distB="45720" distL="114300" distR="114300" simplePos="0" relativeHeight="251663872" behindDoc="0" locked="0" layoutInCell="1" allowOverlap="1" wp14:anchorId="579AEFD8" wp14:editId="6DA3782C">
                <wp:simplePos x="0" y="0"/>
                <wp:positionH relativeFrom="page">
                  <wp:posOffset>3708400</wp:posOffset>
                </wp:positionH>
                <wp:positionV relativeFrom="paragraph">
                  <wp:posOffset>23495</wp:posOffset>
                </wp:positionV>
                <wp:extent cx="3383915" cy="897255"/>
                <wp:effectExtent l="0" t="0" r="260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897255"/>
                        </a:xfrm>
                        <a:prstGeom prst="rect">
                          <a:avLst/>
                        </a:prstGeom>
                        <a:solidFill>
                          <a:schemeClr val="tx1"/>
                        </a:solidFill>
                        <a:ln w="19050">
                          <a:solidFill>
                            <a:srgbClr val="000000"/>
                          </a:solidFill>
                          <a:miter lim="800000"/>
                          <a:headEnd/>
                          <a:tailEnd/>
                        </a:ln>
                      </wps:spPr>
                      <wps:txbx>
                        <w:txbxContent>
                          <w:p w14:paraId="6421265A"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20</w:t>
                            </w:r>
                            <w:r w:rsidRPr="00235540">
                              <w:rPr>
                                <w:rFonts w:asciiTheme="minorHAnsi" w:hAnsiTheme="minorHAnsi"/>
                                <w:b/>
                                <w:bCs/>
                                <w:i/>
                                <w:iCs/>
                                <w:color w:val="FFFFFF"/>
                                <w:sz w:val="44"/>
                                <w:szCs w:val="44"/>
                                <w:vertAlign w:val="superscript"/>
                              </w:rPr>
                              <w:t>th</w:t>
                            </w:r>
                            <w:r w:rsidRPr="00235540">
                              <w:rPr>
                                <w:rFonts w:asciiTheme="minorHAnsi" w:hAnsiTheme="minorHAnsi"/>
                                <w:b/>
                                <w:bCs/>
                                <w:i/>
                                <w:iCs/>
                                <w:color w:val="FFFFFF"/>
                                <w:sz w:val="44"/>
                                <w:szCs w:val="44"/>
                              </w:rPr>
                              <w:t xml:space="preserve"> Annual Conference</w:t>
                            </w:r>
                          </w:p>
                          <w:p w14:paraId="4DBF2B1D"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15-17 October 2019</w:t>
                            </w:r>
                          </w:p>
                          <w:p w14:paraId="40EE9DED"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McAllen, Texas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79AEFD8" id="_x0000_t202" coordsize="21600,21600" o:spt="202" path="m,l,21600r21600,l21600,xe">
                <v:stroke joinstyle="miter"/>
                <v:path gradientshapeok="t" o:connecttype="rect"/>
              </v:shapetype>
              <v:shape id="Text Box 2" o:spid="_x0000_s1026" type="#_x0000_t202" style="position:absolute;left:0;text-align:left;margin-left:292pt;margin-top:1.85pt;width:266.45pt;height:70.6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" fillcolor="black [3213]" strokeweight="1.5pt">
                <v:textbox>
                  <w:txbxContent>
                    <w:p w14:paraId="6421265A"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20</w:t>
                      </w:r>
                      <w:r w:rsidRPr="00235540">
                        <w:rPr>
                          <w:rFonts w:asciiTheme="minorHAnsi" w:hAnsiTheme="minorHAnsi"/>
                          <w:b/>
                          <w:bCs/>
                          <w:i/>
                          <w:iCs/>
                          <w:color w:val="FFFFFF"/>
                          <w:sz w:val="44"/>
                          <w:szCs w:val="44"/>
                          <w:vertAlign w:val="superscript"/>
                        </w:rPr>
                        <w:t>th</w:t>
                      </w:r>
                      <w:r w:rsidRPr="00235540">
                        <w:rPr>
                          <w:rFonts w:asciiTheme="minorHAnsi" w:hAnsiTheme="minorHAnsi"/>
                          <w:b/>
                          <w:bCs/>
                          <w:i/>
                          <w:iCs/>
                          <w:color w:val="FFFFFF"/>
                          <w:sz w:val="44"/>
                          <w:szCs w:val="44"/>
                        </w:rPr>
                        <w:t xml:space="preserve"> Annual Conference</w:t>
                      </w:r>
                    </w:p>
                    <w:p w14:paraId="4DBF2B1D"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15-17 October 2019</w:t>
                      </w:r>
                    </w:p>
                    <w:p w14:paraId="40EE9DED" w14:textId="77777777" w:rsidR="00235540" w:rsidRPr="00235540" w:rsidRDefault="00235540" w:rsidP="000A39C7">
                      <w:pPr>
                        <w:widowControl w:val="0"/>
                        <w:spacing w:line="180" w:lineRule="auto"/>
                        <w:jc w:val="center"/>
                        <w:rPr>
                          <w:rFonts w:asciiTheme="minorHAnsi" w:hAnsiTheme="minorHAnsi"/>
                          <w:b/>
                          <w:bCs/>
                          <w:i/>
                          <w:iCs/>
                          <w:color w:val="FFFFFF"/>
                          <w:sz w:val="44"/>
                          <w:szCs w:val="44"/>
                        </w:rPr>
                      </w:pPr>
                      <w:r w:rsidRPr="00235540">
                        <w:rPr>
                          <w:rFonts w:asciiTheme="minorHAnsi" w:hAnsiTheme="minorHAnsi"/>
                          <w:b/>
                          <w:bCs/>
                          <w:i/>
                          <w:iCs/>
                          <w:color w:val="FFFFFF"/>
                          <w:sz w:val="44"/>
                          <w:szCs w:val="44"/>
                        </w:rPr>
                        <w:t>McAllen, Texas</w:t>
                      </w:r>
                    </w:p>
                  </w:txbxContent>
                </v:textbox>
                <w10:wrap anchorx="page"/>
              </v:shape>
            </w:pict>
          </mc:Fallback>
        </mc:AlternateContent>
      </w:r>
    </w:p>
    <w:p w14:paraId="4A422928" w14:textId="4DAFD5A2" w:rsidR="00C22446" w:rsidRDefault="00955944" w:rsidP="00DF0DC1">
      <w:pPr>
        <w:spacing w:line="259" w:lineRule="auto"/>
        <w:ind w:left="351" w:right="0" w:firstLine="0"/>
        <w:rPr>
          <w:rFonts w:ascii="Calibri" w:eastAsia="Calibri" w:hAnsi="Calibri" w:cs="Calibri"/>
          <w:color w:val="0000A0"/>
          <w:sz w:val="24"/>
          <w:u w:val="single" w:color="0000A0"/>
        </w:rPr>
      </w:pPr>
      <w:r>
        <w:rPr>
          <w:rFonts w:ascii="Helvetica" w:eastAsia="Times New Roman" w:hAnsi="Helvetica" w:cs="Times New Roman"/>
          <w:noProof/>
          <w:color w:val="333333"/>
          <w:sz w:val="24"/>
          <w:szCs w:val="24"/>
        </w:rPr>
        <w:drawing>
          <wp:anchor distT="0" distB="0" distL="114300" distR="114300" simplePos="0" relativeHeight="251655680" behindDoc="0" locked="0" layoutInCell="1" allowOverlap="1" wp14:anchorId="0B7DB574" wp14:editId="0666BFD1">
            <wp:simplePos x="0" y="0"/>
            <wp:positionH relativeFrom="margin">
              <wp:posOffset>-194945</wp:posOffset>
            </wp:positionH>
            <wp:positionV relativeFrom="paragraph">
              <wp:posOffset>182694</wp:posOffset>
            </wp:positionV>
            <wp:extent cx="2982483" cy="563245"/>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P_Logo.png"/>
                    <pic:cNvPicPr/>
                  </pic:nvPicPr>
                  <pic:blipFill>
                    <a:blip r:embed="rId5"/>
                    <a:stretch>
                      <a:fillRect/>
                    </a:stretch>
                  </pic:blipFill>
                  <pic:spPr>
                    <a:xfrm>
                      <a:off x="0" y="0"/>
                      <a:ext cx="2982483" cy="563245"/>
                    </a:xfrm>
                    <a:prstGeom prst="rect">
                      <a:avLst/>
                    </a:prstGeom>
                    <a:effectLst/>
                  </pic:spPr>
                </pic:pic>
              </a:graphicData>
            </a:graphic>
            <wp14:sizeRelH relativeFrom="margin">
              <wp14:pctWidth>0</wp14:pctWidth>
            </wp14:sizeRelH>
            <wp14:sizeRelV relativeFrom="margin">
              <wp14:pctHeight>0</wp14:pctHeight>
            </wp14:sizeRelV>
          </wp:anchor>
        </w:drawing>
      </w:r>
    </w:p>
    <w:p w14:paraId="6731B32E" w14:textId="77777777" w:rsidR="00C22446" w:rsidRDefault="00C22446" w:rsidP="00DF0DC1">
      <w:pPr>
        <w:spacing w:line="259" w:lineRule="auto"/>
        <w:ind w:left="351" w:right="0" w:firstLine="0"/>
        <w:rPr>
          <w:rFonts w:ascii="Calibri" w:eastAsia="Calibri" w:hAnsi="Calibri" w:cs="Calibri"/>
          <w:color w:val="0000A0"/>
          <w:sz w:val="24"/>
          <w:u w:val="single" w:color="0000A0"/>
        </w:rPr>
      </w:pPr>
    </w:p>
    <w:p w14:paraId="034663F6" w14:textId="77777777" w:rsidR="00FF535D" w:rsidRDefault="00FF535D" w:rsidP="00DF0DC1">
      <w:pPr>
        <w:spacing w:line="259" w:lineRule="auto"/>
        <w:ind w:left="351" w:right="0" w:firstLine="0"/>
        <w:rPr>
          <w:rFonts w:ascii="Calibri" w:eastAsia="Calibri" w:hAnsi="Calibri" w:cs="Calibri"/>
          <w:color w:val="0000A0"/>
          <w:sz w:val="24"/>
          <w:u w:val="single" w:color="0000A0"/>
        </w:rPr>
      </w:pPr>
    </w:p>
    <w:p w14:paraId="20D820F4" w14:textId="77777777" w:rsidR="00955944" w:rsidRDefault="00955944" w:rsidP="00DF0DC1">
      <w:pPr>
        <w:spacing w:line="259" w:lineRule="auto"/>
        <w:ind w:left="351" w:right="0" w:firstLine="0"/>
        <w:rPr>
          <w:rFonts w:ascii="Calibri" w:eastAsia="Calibri" w:hAnsi="Calibri" w:cs="Calibri"/>
          <w:color w:val="0000A0"/>
          <w:sz w:val="24"/>
          <w:u w:val="single" w:color="0000A0"/>
        </w:rPr>
      </w:pPr>
    </w:p>
    <w:p w14:paraId="362EEA3B" w14:textId="1CBA4155" w:rsidR="00235540" w:rsidRDefault="00E94C4B" w:rsidP="00DF0DC1">
      <w:pPr>
        <w:spacing w:line="259" w:lineRule="auto"/>
        <w:ind w:left="351" w:right="0" w:firstLine="0"/>
      </w:pPr>
      <w:hyperlink r:id="rId6">
        <w:r w:rsidR="00235540">
          <w:rPr>
            <w:rFonts w:ascii="Calibri" w:eastAsia="Calibri" w:hAnsi="Calibri" w:cs="Calibri"/>
            <w:color w:val="0000A0"/>
            <w:sz w:val="24"/>
            <w:u w:val="single" w:color="0000A0"/>
          </w:rPr>
          <w:t>www.curriculumandpedagogy.org</w:t>
        </w:r>
      </w:hyperlink>
      <w:hyperlink r:id="rId7">
        <w:r w:rsidR="00235540">
          <w:rPr>
            <w:rFonts w:ascii="Calibri" w:eastAsia="Calibri" w:hAnsi="Calibri" w:cs="Calibri"/>
            <w:sz w:val="24"/>
          </w:rPr>
          <w:t xml:space="preserve"> </w:t>
        </w:r>
      </w:hyperlink>
    </w:p>
    <w:p w14:paraId="0EBB77F0" w14:textId="10D1320B" w:rsidR="00235540" w:rsidRDefault="00FF535D" w:rsidP="00C87F2E">
      <w:pPr>
        <w:spacing w:after="132" w:line="259" w:lineRule="auto"/>
        <w:ind w:left="351" w:right="0" w:firstLine="0"/>
        <w:jc w:val="center"/>
        <w:rPr>
          <w:b/>
          <w:sz w:val="24"/>
        </w:rPr>
      </w:pPr>
      <w:r>
        <w:rPr>
          <w:b/>
          <w:noProof/>
          <w:sz w:val="24"/>
        </w:rPr>
        <mc:AlternateContent>
          <mc:Choice Requires="wps">
            <w:drawing>
              <wp:anchor distT="0" distB="0" distL="114300" distR="114300" simplePos="0" relativeHeight="251664896" behindDoc="0" locked="0" layoutInCell="1" allowOverlap="1" wp14:anchorId="0839F56A" wp14:editId="58BC43F5">
                <wp:simplePos x="0" y="0"/>
                <wp:positionH relativeFrom="column">
                  <wp:posOffset>1117814</wp:posOffset>
                </wp:positionH>
                <wp:positionV relativeFrom="paragraph">
                  <wp:posOffset>116840</wp:posOffset>
                </wp:positionV>
                <wp:extent cx="5341121" cy="863126"/>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1121" cy="8631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10ABD" w14:textId="52B9BD99" w:rsidR="0048677D" w:rsidRDefault="00C22446" w:rsidP="00E35965">
                            <w:pPr>
                              <w:spacing w:line="240" w:lineRule="auto"/>
                              <w:ind w:left="0" w:right="0" w:firstLine="0"/>
                              <w:jc w:val="center"/>
                              <w:rPr>
                                <w:b/>
                                <w:sz w:val="24"/>
                              </w:rPr>
                            </w:pPr>
                            <w:r>
                              <w:rPr>
                                <w:b/>
                                <w:sz w:val="24"/>
                              </w:rPr>
                              <w:t>Conference Theme</w:t>
                            </w:r>
                          </w:p>
                          <w:p w14:paraId="4B9297C5" w14:textId="69B90F0E" w:rsidR="00904EC3" w:rsidRPr="00C22446" w:rsidRDefault="00C22446" w:rsidP="00441C8E">
                            <w:pPr>
                              <w:spacing w:line="240" w:lineRule="auto"/>
                              <w:ind w:left="90" w:right="1034" w:hanging="90"/>
                              <w:jc w:val="center"/>
                              <w:rPr>
                                <w:rFonts w:ascii="Comic Sans MS" w:eastAsia="Lucida Calligraphy" w:hAnsi="Comic Sans MS" w:cs="Lucida Calligraphy"/>
                                <w:b/>
                                <w:color w:val="3B3838" w:themeColor="background2" w:themeShade="40"/>
                                <w:sz w:val="28"/>
                                <w:szCs w:val="28"/>
                              </w:rPr>
                            </w:pPr>
                            <w:r w:rsidRPr="00C22446">
                              <w:rPr>
                                <w:rFonts w:ascii="Comic Sans MS" w:eastAsia="Lucida Calligraphy" w:hAnsi="Comic Sans MS" w:cs="Lucida Calligraphy"/>
                                <w:b/>
                                <w:color w:val="3B3838" w:themeColor="background2" w:themeShade="40"/>
                                <w:sz w:val="28"/>
                                <w:szCs w:val="28"/>
                              </w:rPr>
                              <w:t>Curriculum and Pedagogy in Transnational Contexts:</w:t>
                            </w:r>
                            <w:r w:rsidR="00441C8E" w:rsidRPr="00C22446">
                              <w:rPr>
                                <w:rFonts w:ascii="Comic Sans MS" w:eastAsia="Lucida Calligraphy" w:hAnsi="Comic Sans MS" w:cs="Lucida Calligraphy"/>
                                <w:b/>
                                <w:color w:val="3B3838" w:themeColor="background2" w:themeShade="40"/>
                                <w:sz w:val="28"/>
                                <w:szCs w:val="28"/>
                              </w:rPr>
                              <w:t xml:space="preserve"> </w:t>
                            </w:r>
                            <w:r w:rsidRPr="00C22446">
                              <w:rPr>
                                <w:rFonts w:ascii="Comic Sans MS" w:eastAsia="Lucida Calligraphy" w:hAnsi="Comic Sans MS" w:cs="Lucida Calligraphy"/>
                                <w:b/>
                                <w:color w:val="3B3838" w:themeColor="background2" w:themeShade="40"/>
                                <w:sz w:val="28"/>
                                <w:szCs w:val="28"/>
                              </w:rPr>
                              <w:t>Immigration Across and Beyond Borders</w:t>
                            </w:r>
                          </w:p>
                          <w:p w14:paraId="00E68491" w14:textId="77777777" w:rsidR="00441C8E" w:rsidRDefault="00441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839F56A" id="_x0000_t202" coordsize="21600,21600" o:spt="202" path="m,l,21600r21600,l21600,xe">
                <v:stroke joinstyle="miter"/>
                <v:path gradientshapeok="t" o:connecttype="rect"/>
              </v:shapetype>
              <v:shape id="Text Box 1" o:spid="_x0000_s1027" type="#_x0000_t202" style="position:absolute;left:0;text-align:left;margin-left:88pt;margin-top:9.2pt;width:420.55pt;height:6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" fillcolor="white [3201]" stroked="f" strokeweight=".5pt">
                <v:textbox>
                  <w:txbxContent>
                    <w:p w14:paraId="35D10ABD" w14:textId="52B9BD99" w:rsidR="0048677D" w:rsidRDefault="00C22446" w:rsidP="00E35965">
                      <w:pPr>
                        <w:spacing w:line="240" w:lineRule="auto"/>
                        <w:ind w:left="0" w:right="0" w:firstLine="0"/>
                        <w:jc w:val="center"/>
                        <w:rPr>
                          <w:b/>
                          <w:sz w:val="24"/>
                        </w:rPr>
                      </w:pPr>
                      <w:r>
                        <w:rPr>
                          <w:b/>
                          <w:sz w:val="24"/>
                        </w:rPr>
                        <w:t>Conference Theme</w:t>
                      </w:r>
                    </w:p>
                    <w:p w14:paraId="4B9297C5" w14:textId="69B90F0E" w:rsidR="00904EC3" w:rsidRPr="00C22446" w:rsidRDefault="00C22446" w:rsidP="00441C8E">
                      <w:pPr>
                        <w:spacing w:line="240" w:lineRule="auto"/>
                        <w:ind w:left="90" w:right="1034" w:hanging="90"/>
                        <w:jc w:val="center"/>
                        <w:rPr>
                          <w:rFonts w:ascii="Comic Sans MS" w:eastAsia="Lucida Calligraphy" w:hAnsi="Comic Sans MS" w:cs="Lucida Calligraphy"/>
                          <w:b/>
                          <w:color w:val="3B3838" w:themeColor="background2" w:themeShade="40"/>
                          <w:sz w:val="28"/>
                          <w:szCs w:val="28"/>
                        </w:rPr>
                      </w:pPr>
                      <w:r w:rsidRPr="00C22446">
                        <w:rPr>
                          <w:rFonts w:ascii="Comic Sans MS" w:eastAsia="Lucida Calligraphy" w:hAnsi="Comic Sans MS" w:cs="Lucida Calligraphy"/>
                          <w:b/>
                          <w:color w:val="3B3838" w:themeColor="background2" w:themeShade="40"/>
                          <w:sz w:val="28"/>
                          <w:szCs w:val="28"/>
                        </w:rPr>
                        <w:t>Curriculum and Pedagogy in Transnational Contexts:</w:t>
                      </w:r>
                      <w:r w:rsidR="00441C8E" w:rsidRPr="00C22446">
                        <w:rPr>
                          <w:rFonts w:ascii="Comic Sans MS" w:eastAsia="Lucida Calligraphy" w:hAnsi="Comic Sans MS" w:cs="Lucida Calligraphy"/>
                          <w:b/>
                          <w:color w:val="3B3838" w:themeColor="background2" w:themeShade="40"/>
                          <w:sz w:val="28"/>
                          <w:szCs w:val="28"/>
                        </w:rPr>
                        <w:t xml:space="preserve"> </w:t>
                      </w:r>
                      <w:r w:rsidRPr="00C22446">
                        <w:rPr>
                          <w:rFonts w:ascii="Comic Sans MS" w:eastAsia="Lucida Calligraphy" w:hAnsi="Comic Sans MS" w:cs="Lucida Calligraphy"/>
                          <w:b/>
                          <w:color w:val="3B3838" w:themeColor="background2" w:themeShade="40"/>
                          <w:sz w:val="28"/>
                          <w:szCs w:val="28"/>
                        </w:rPr>
                        <w:t>Immigration Across and Beyond Borders</w:t>
                      </w:r>
                    </w:p>
                    <w:p w14:paraId="00E68491" w14:textId="77777777" w:rsidR="00441C8E" w:rsidRDefault="00441C8E"/>
                  </w:txbxContent>
                </v:textbox>
              </v:shape>
            </w:pict>
          </mc:Fallback>
        </mc:AlternateContent>
      </w:r>
    </w:p>
    <w:p w14:paraId="00D83CC6" w14:textId="790FC2FA" w:rsidR="002822CC" w:rsidRDefault="00702B5B" w:rsidP="00FF535D">
      <w:pPr>
        <w:spacing w:after="132" w:line="259" w:lineRule="auto"/>
        <w:ind w:left="351" w:right="0" w:firstLine="0"/>
        <w:jc w:val="center"/>
        <w:rPr>
          <w:b/>
          <w:sz w:val="28"/>
        </w:rPr>
      </w:pPr>
      <w:r w:rsidRPr="00C22446">
        <w:rPr>
          <w:noProof/>
        </w:rPr>
        <mc:AlternateContent>
          <mc:Choice Requires="wps">
            <w:drawing>
              <wp:anchor distT="0" distB="0" distL="114300" distR="114300" simplePos="0" relativeHeight="251673088" behindDoc="0" locked="0" layoutInCell="1" allowOverlap="1" wp14:anchorId="022CCABE" wp14:editId="30B292EB">
                <wp:simplePos x="0" y="0"/>
                <wp:positionH relativeFrom="column">
                  <wp:posOffset>1049020</wp:posOffset>
                </wp:positionH>
                <wp:positionV relativeFrom="paragraph">
                  <wp:posOffset>6373495</wp:posOffset>
                </wp:positionV>
                <wp:extent cx="5434330" cy="1395095"/>
                <wp:effectExtent l="0" t="0" r="13970" b="22860"/>
                <wp:wrapSquare wrapText="bothSides"/>
                <wp:docPr id="8" name="Text Box 8"/>
                <wp:cNvGraphicFramePr/>
                <a:graphic xmlns:a="http://schemas.openxmlformats.org/drawingml/2006/main">
                  <a:graphicData uri="http://schemas.microsoft.com/office/word/2010/wordprocessingShape">
                    <wps:wsp>
                      <wps:cNvSpPr txBox="1"/>
                      <wps:spPr>
                        <a:xfrm>
                          <a:off x="0" y="0"/>
                          <a:ext cx="5434330" cy="1395095"/>
                        </a:xfrm>
                        <a:prstGeom prst="rect">
                          <a:avLst/>
                        </a:prstGeom>
                        <a:noFill/>
                        <a:ln w="6350">
                          <a:solidFill>
                            <a:prstClr val="black"/>
                          </a:solidFill>
                        </a:ln>
                        <a:effectLst/>
                      </wps:spPr>
                      <wps:txbx>
                        <w:txbxContent>
                          <w:p w14:paraId="784C0898" w14:textId="52CC5943" w:rsidR="002822CC" w:rsidRPr="002822CC" w:rsidRDefault="002822CC" w:rsidP="00702B5B">
                            <w:pPr>
                              <w:spacing w:line="259" w:lineRule="auto"/>
                              <w:ind w:left="346" w:right="0" w:hanging="10"/>
                              <w:jc w:val="center"/>
                              <w:rPr>
                                <w:b/>
                                <w:sz w:val="24"/>
                                <w:szCs w:val="24"/>
                              </w:rPr>
                            </w:pPr>
                            <w:r w:rsidRPr="002822CC">
                              <w:rPr>
                                <w:b/>
                                <w:sz w:val="24"/>
                                <w:szCs w:val="24"/>
                              </w:rPr>
                              <w:t>Proposal Submission/Acceptance Process:</w:t>
                            </w:r>
                          </w:p>
                          <w:p w14:paraId="2003E0FB" w14:textId="45E3C093" w:rsidR="00C22446" w:rsidRDefault="00702B5B" w:rsidP="00702B5B">
                            <w:pPr>
                              <w:spacing w:after="55"/>
                              <w:ind w:left="0" w:right="321" w:firstLine="0"/>
                              <w:jc w:val="center"/>
                              <w:rPr>
                                <w:rFonts w:ascii="Helvetica" w:hAnsi="Helvetica" w:cs="Helvetica"/>
                                <w:b/>
                                <w:color w:val="5B9BD5" w:themeColor="accent1"/>
                                <w:sz w:val="28"/>
                                <w:szCs w:val="28"/>
                              </w:rPr>
                            </w:pPr>
                            <w:r>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        </w:t>
                            </w:r>
                            <w:r w:rsidR="002822CC"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All proposals undergo blind </w:t>
                            </w:r>
                            <w:r w:rsidR="00C22446"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peer </w:t>
                            </w:r>
                            <w:r w:rsidR="002822CC"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review</w:t>
                            </w:r>
                            <w:r w:rsidR="002822CC" w:rsidRPr="00C22446">
                              <w:rPr>
                                <w:rFonts w:ascii="Helvetica" w:hAnsi="Helvetica" w:cs="Helvetica"/>
                                <w:b/>
                                <w:color w:val="5B9BD5" w:themeColor="accent1"/>
                                <w:sz w:val="28"/>
                                <w:szCs w:val="28"/>
                              </w:rPr>
                              <w:t>.</w:t>
                            </w:r>
                          </w:p>
                          <w:p w14:paraId="4AA502B6" w14:textId="4FDAC45D" w:rsidR="002822CC" w:rsidRPr="00C22446" w:rsidRDefault="002822CC" w:rsidP="00C22446">
                            <w:pPr>
                              <w:pStyle w:val="ListParagraph"/>
                              <w:numPr>
                                <w:ilvl w:val="0"/>
                                <w:numId w:val="1"/>
                              </w:numPr>
                              <w:spacing w:after="55"/>
                              <w:ind w:right="591"/>
                              <w:jc w:val="left"/>
                              <w:rPr>
                                <w:rFonts w:asciiTheme="majorHAnsi" w:hAnsiTheme="majorHAnsi"/>
                              </w:rPr>
                            </w:pPr>
                            <w:r w:rsidRPr="00C22446">
                              <w:rPr>
                                <w:rFonts w:asciiTheme="majorHAnsi" w:hAnsiTheme="majorHAnsi"/>
                              </w:rPr>
                              <w:t xml:space="preserve">Direct any questions about the proposal process to the Program Committee at </w:t>
                            </w:r>
                            <w:r w:rsidRPr="002A7D34">
                              <w:rPr>
                                <w:rFonts w:asciiTheme="majorHAnsi" w:hAnsiTheme="majorHAnsi"/>
                                <w:b/>
                                <w:color w:val="000000" w:themeColor="text1"/>
                                <w:u w:val="single" w:color="1154CC"/>
                              </w:rPr>
                              <w:t>candpprogram@gmail.com</w:t>
                            </w:r>
                            <w:r w:rsidRPr="002A7D34">
                              <w:rPr>
                                <w:rFonts w:asciiTheme="majorHAnsi" w:hAnsiTheme="majorHAnsi"/>
                                <w:color w:val="000000" w:themeColor="text1"/>
                              </w:rPr>
                              <w:t xml:space="preserve"> </w:t>
                            </w:r>
                          </w:p>
                          <w:p w14:paraId="3765DCCE" w14:textId="588F3968" w:rsidR="002822CC" w:rsidRPr="002822CC" w:rsidRDefault="002822CC" w:rsidP="002822CC">
                            <w:pPr>
                              <w:numPr>
                                <w:ilvl w:val="0"/>
                                <w:numId w:val="1"/>
                              </w:numPr>
                              <w:spacing w:line="240" w:lineRule="auto"/>
                              <w:ind w:right="342" w:hanging="360"/>
                              <w:jc w:val="left"/>
                              <w:rPr>
                                <w:rFonts w:asciiTheme="majorHAnsi" w:hAnsiTheme="majorHAnsi"/>
                              </w:rPr>
                            </w:pPr>
                            <w:r w:rsidRPr="002822CC">
                              <w:rPr>
                                <w:rFonts w:asciiTheme="majorHAnsi" w:hAnsiTheme="majorHAnsi"/>
                              </w:rPr>
                              <w:t>Letters of acceptance will be emailed to presenters no later than Ju</w:t>
                            </w:r>
                            <w:r w:rsidR="00A359B8">
                              <w:rPr>
                                <w:rFonts w:asciiTheme="majorHAnsi" w:hAnsiTheme="majorHAnsi"/>
                              </w:rPr>
                              <w:t>ly 10</w:t>
                            </w:r>
                            <w:r w:rsidRPr="002822CC">
                              <w:rPr>
                                <w:rFonts w:asciiTheme="majorHAnsi" w:hAnsiTheme="majorHAnsi"/>
                              </w:rPr>
                              <w:t xml:space="preserve">, 2019. </w:t>
                            </w:r>
                          </w:p>
                          <w:p w14:paraId="59D498C3" w14:textId="4D3BDB05" w:rsidR="002822CC" w:rsidRPr="00C46587" w:rsidRDefault="002822CC" w:rsidP="00EF51CE">
                            <w:pPr>
                              <w:pStyle w:val="ListParagraph"/>
                              <w:numPr>
                                <w:ilvl w:val="0"/>
                                <w:numId w:val="1"/>
                              </w:numPr>
                              <w:spacing w:line="240" w:lineRule="auto"/>
                              <w:ind w:right="2819"/>
                              <w:jc w:val="left"/>
                              <w:rPr>
                                <w:rFonts w:asciiTheme="majorHAnsi" w:hAnsiTheme="majorHAnsi"/>
                                <w:color w:val="FF0000"/>
                              </w:rPr>
                            </w:pPr>
                            <w:r w:rsidRPr="002822CC">
                              <w:rPr>
                                <w:rFonts w:asciiTheme="majorHAnsi" w:hAnsiTheme="majorHAnsi"/>
                              </w:rPr>
                              <w:t>Submit proposals electronically at:</w:t>
                            </w:r>
                            <w:r w:rsidRPr="002822CC">
                              <w:rPr>
                                <w:rFonts w:asciiTheme="majorHAnsi" w:hAnsiTheme="majorHAnsi"/>
                                <w:color w:val="1154CC"/>
                              </w:rPr>
                              <w:t xml:space="preserve"> </w:t>
                            </w:r>
                            <w:hyperlink r:id="rId8" w:tgtFrame="_blank" w:history="1">
                              <w:r w:rsidR="002A7D34" w:rsidRPr="0092099A">
                                <w:rPr>
                                  <w:rFonts w:ascii="Calibri" w:eastAsia="Times New Roman" w:hAnsi="Calibri" w:cs="Calibri"/>
                                  <w:color w:val="000000" w:themeColor="text1"/>
                                  <w:u w:val="single"/>
                                </w:rPr>
                                <w:t>https://easychair.org/conferences/?conf=cp20190</w:t>
                              </w:r>
                            </w:hyperlink>
                            <w:r w:rsidR="002A7D34">
                              <w:rPr>
                                <w:rFonts w:ascii="Calibri" w:eastAsia="Times New Roman" w:hAnsi="Calibri" w:cs="Calibri"/>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type w14:anchorId="022CCABE" id="_x0000_t202" coordsize="21600,21600" o:spt="202" path="m,l,21600r21600,l21600,xe">
                <v:stroke joinstyle="miter"/>
                <v:path gradientshapeok="t" o:connecttype="rect"/>
              </v:shapetype>
              <v:shape id="Text Box 8" o:spid="_x0000_s1028" type="#_x0000_t202" style="position:absolute;left:0;text-align:left;margin-left:82.6pt;margin-top:501.85pt;width:427.9pt;height:109.8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" filled="f" strokeweight=".5pt">
                <v:textbox style="mso-fit-shape-to-text:t">
                  <w:txbxContent>
                    <w:p w14:paraId="784C0898" w14:textId="52CC5943" w:rsidR="002822CC" w:rsidRPr="002822CC" w:rsidRDefault="002822CC" w:rsidP="00702B5B">
                      <w:pPr>
                        <w:spacing w:line="259" w:lineRule="auto"/>
                        <w:ind w:left="346" w:right="0" w:hanging="10"/>
                        <w:jc w:val="center"/>
                        <w:rPr>
                          <w:b/>
                          <w:sz w:val="24"/>
                          <w:szCs w:val="24"/>
                        </w:rPr>
                      </w:pPr>
                      <w:r w:rsidRPr="002822CC">
                        <w:rPr>
                          <w:b/>
                          <w:sz w:val="24"/>
                          <w:szCs w:val="24"/>
                        </w:rPr>
                        <w:t>Proposal Submission/Acceptance Process:</w:t>
                      </w:r>
                    </w:p>
                    <w:p w14:paraId="2003E0FB" w14:textId="45E3C093" w:rsidR="00C22446" w:rsidRDefault="00702B5B" w:rsidP="00702B5B">
                      <w:pPr>
                        <w:spacing w:after="55"/>
                        <w:ind w:left="0" w:right="321" w:firstLine="0"/>
                        <w:jc w:val="center"/>
                        <w:rPr>
                          <w:rFonts w:ascii="Helvetica" w:hAnsi="Helvetica" w:cs="Helvetica"/>
                          <w:b/>
                          <w:color w:val="5B9BD5" w:themeColor="accent1"/>
                          <w:sz w:val="28"/>
                          <w:szCs w:val="28"/>
                        </w:rPr>
                      </w:pPr>
                      <w:r>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        </w:t>
                      </w:r>
                      <w:r w:rsidR="002822CC"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All proposals undergo blind </w:t>
                      </w:r>
                      <w:r w:rsidR="00C22446"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 xml:space="preserve">peer </w:t>
                      </w:r>
                      <w:r w:rsidR="002822CC" w:rsidRPr="00FF535D">
                        <w:rPr>
                          <w:rFonts w:ascii="Helvetica" w:hAnsi="Helvetica" w:cs="Helvetica"/>
                          <w:b/>
                          <w:color w:val="5B9BD5" w:themeColor="accent1"/>
                          <w:sz w:val="28"/>
                          <w:szCs w:val="28"/>
                          <w14:textOutline w14:w="9525" w14:cap="rnd" w14:cmpd="sng" w14:algn="ctr">
                            <w14:solidFill>
                              <w14:schemeClr w14:val="accent1">
                                <w14:lumMod w14:val="75000"/>
                              </w14:schemeClr>
                            </w14:solidFill>
                            <w14:prstDash w14:val="solid"/>
                            <w14:bevel/>
                          </w14:textOutline>
                        </w:rPr>
                        <w:t>review</w:t>
                      </w:r>
                      <w:r w:rsidR="002822CC" w:rsidRPr="00C22446">
                        <w:rPr>
                          <w:rFonts w:ascii="Helvetica" w:hAnsi="Helvetica" w:cs="Helvetica"/>
                          <w:b/>
                          <w:color w:val="5B9BD5" w:themeColor="accent1"/>
                          <w:sz w:val="28"/>
                          <w:szCs w:val="28"/>
                        </w:rPr>
                        <w:t>.</w:t>
                      </w:r>
                    </w:p>
                    <w:p w14:paraId="4AA502B6" w14:textId="4FDAC45D" w:rsidR="002822CC" w:rsidRPr="00C22446" w:rsidRDefault="002822CC" w:rsidP="00C22446">
                      <w:pPr>
                        <w:pStyle w:val="ListParagraph"/>
                        <w:numPr>
                          <w:ilvl w:val="0"/>
                          <w:numId w:val="1"/>
                        </w:numPr>
                        <w:spacing w:after="55"/>
                        <w:ind w:right="591"/>
                        <w:jc w:val="left"/>
                        <w:rPr>
                          <w:rFonts w:asciiTheme="majorHAnsi" w:hAnsiTheme="majorHAnsi"/>
                        </w:rPr>
                      </w:pPr>
                      <w:r w:rsidRPr="00C22446">
                        <w:rPr>
                          <w:rFonts w:asciiTheme="majorHAnsi" w:hAnsiTheme="majorHAnsi"/>
                        </w:rPr>
                        <w:t xml:space="preserve">Direct any questions about the proposal process to the Program Committee at </w:t>
                      </w:r>
                      <w:r w:rsidRPr="002A7D34">
                        <w:rPr>
                          <w:rFonts w:asciiTheme="majorHAnsi" w:hAnsiTheme="majorHAnsi"/>
                          <w:b/>
                          <w:color w:val="000000" w:themeColor="text1"/>
                          <w:u w:val="single" w:color="1154CC"/>
                        </w:rPr>
                        <w:t>candpprogram@gmail.com</w:t>
                      </w:r>
                      <w:r w:rsidRPr="002A7D34">
                        <w:rPr>
                          <w:rFonts w:asciiTheme="majorHAnsi" w:hAnsiTheme="majorHAnsi"/>
                          <w:color w:val="000000" w:themeColor="text1"/>
                        </w:rPr>
                        <w:t xml:space="preserve"> </w:t>
                      </w:r>
                    </w:p>
                    <w:p w14:paraId="3765DCCE" w14:textId="588F3968" w:rsidR="002822CC" w:rsidRPr="002822CC" w:rsidRDefault="002822CC" w:rsidP="002822CC">
                      <w:pPr>
                        <w:numPr>
                          <w:ilvl w:val="0"/>
                          <w:numId w:val="1"/>
                        </w:numPr>
                        <w:spacing w:line="240" w:lineRule="auto"/>
                        <w:ind w:right="342" w:hanging="360"/>
                        <w:jc w:val="left"/>
                        <w:rPr>
                          <w:rFonts w:asciiTheme="majorHAnsi" w:hAnsiTheme="majorHAnsi"/>
                        </w:rPr>
                      </w:pPr>
                      <w:r w:rsidRPr="002822CC">
                        <w:rPr>
                          <w:rFonts w:asciiTheme="majorHAnsi" w:hAnsiTheme="majorHAnsi"/>
                        </w:rPr>
                        <w:t>Letters of acceptance will be emailed to presenters no later than Ju</w:t>
                      </w:r>
                      <w:r w:rsidR="00A359B8">
                        <w:rPr>
                          <w:rFonts w:asciiTheme="majorHAnsi" w:hAnsiTheme="majorHAnsi"/>
                        </w:rPr>
                        <w:t>ly 10</w:t>
                      </w:r>
                      <w:r w:rsidRPr="002822CC">
                        <w:rPr>
                          <w:rFonts w:asciiTheme="majorHAnsi" w:hAnsiTheme="majorHAnsi"/>
                        </w:rPr>
                        <w:t xml:space="preserve">, 2019. </w:t>
                      </w:r>
                    </w:p>
                    <w:p w14:paraId="59D498C3" w14:textId="4D3BDB05" w:rsidR="002822CC" w:rsidRPr="00C46587" w:rsidRDefault="002822CC" w:rsidP="00EF51CE">
                      <w:pPr>
                        <w:pStyle w:val="ListParagraph"/>
                        <w:numPr>
                          <w:ilvl w:val="0"/>
                          <w:numId w:val="1"/>
                        </w:numPr>
                        <w:spacing w:line="240" w:lineRule="auto"/>
                        <w:ind w:right="2819"/>
                        <w:jc w:val="left"/>
                        <w:rPr>
                          <w:rFonts w:asciiTheme="majorHAnsi" w:hAnsiTheme="majorHAnsi"/>
                          <w:color w:val="FF0000"/>
                        </w:rPr>
                      </w:pPr>
                      <w:r w:rsidRPr="002822CC">
                        <w:rPr>
                          <w:rFonts w:asciiTheme="majorHAnsi" w:hAnsiTheme="majorHAnsi"/>
                        </w:rPr>
                        <w:t>Submit proposals electronically at:</w:t>
                      </w:r>
                      <w:r w:rsidRPr="002822CC">
                        <w:rPr>
                          <w:rFonts w:asciiTheme="majorHAnsi" w:hAnsiTheme="majorHAnsi"/>
                          <w:color w:val="1154CC"/>
                        </w:rPr>
                        <w:t xml:space="preserve"> </w:t>
                      </w:r>
                      <w:hyperlink r:id="rId9" w:tgtFrame="_blank" w:history="1">
                        <w:r w:rsidR="002A7D34" w:rsidRPr="0092099A">
                          <w:rPr>
                            <w:rFonts w:ascii="Calibri" w:eastAsia="Times New Roman" w:hAnsi="Calibri" w:cs="Calibri"/>
                            <w:color w:val="000000" w:themeColor="text1"/>
                            <w:u w:val="single"/>
                          </w:rPr>
                          <w:t>https://easychair.org/conferences/?conf=cp20190</w:t>
                        </w:r>
                      </w:hyperlink>
                      <w:r w:rsidR="002A7D34">
                        <w:rPr>
                          <w:rFonts w:ascii="Calibri" w:eastAsia="Times New Roman" w:hAnsi="Calibri" w:cs="Calibri"/>
                          <w:color w:val="000000" w:themeColor="text1"/>
                          <w:u w:val="single"/>
                        </w:rPr>
                        <w:t xml:space="preserve"> </w:t>
                      </w:r>
                    </w:p>
                  </w:txbxContent>
                </v:textbox>
                <w10:wrap type="square"/>
              </v:shape>
            </w:pict>
          </mc:Fallback>
        </mc:AlternateContent>
      </w:r>
      <w:r w:rsidR="00955944" w:rsidRPr="00C22446">
        <w:rPr>
          <w:noProof/>
        </w:rPr>
        <mc:AlternateContent>
          <mc:Choice Requires="wps">
            <w:drawing>
              <wp:anchor distT="0" distB="0" distL="114300" distR="114300" simplePos="0" relativeHeight="251666944" behindDoc="0" locked="0" layoutInCell="1" allowOverlap="1" wp14:anchorId="4181BF71" wp14:editId="28AA9982">
                <wp:simplePos x="0" y="0"/>
                <wp:positionH relativeFrom="column">
                  <wp:posOffset>794385</wp:posOffset>
                </wp:positionH>
                <wp:positionV relativeFrom="paragraph">
                  <wp:posOffset>614947</wp:posOffset>
                </wp:positionV>
                <wp:extent cx="5836285" cy="57511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5836285" cy="5751195"/>
                        </a:xfrm>
                        <a:prstGeom prst="rect">
                          <a:avLst/>
                        </a:prstGeom>
                        <a:noFill/>
                        <a:ln w="6350">
                          <a:noFill/>
                        </a:ln>
                        <a:effectLst/>
                      </wps:spPr>
                      <wps:txbx>
                        <w:txbxContent>
                          <w:p w14:paraId="20F8E9D5" w14:textId="3322CC86" w:rsidR="00DF0DC1" w:rsidRPr="00DF0DC1" w:rsidRDefault="00DF0DC1" w:rsidP="00A819CF">
                            <w:pPr>
                              <w:spacing w:line="240" w:lineRule="auto"/>
                              <w:ind w:left="331" w:right="346" w:firstLine="403"/>
                              <w:jc w:val="left"/>
                              <w:rPr>
                                <w:rFonts w:asciiTheme="majorHAnsi" w:hAnsiTheme="majorHAnsi"/>
                              </w:rPr>
                            </w:pPr>
                            <w:r w:rsidRPr="00DF0DC1">
                              <w:rPr>
                                <w:rFonts w:asciiTheme="majorHAnsi" w:hAnsiTheme="majorHAnsi"/>
                              </w:rPr>
                              <w:t xml:space="preserve">The Curriculum and Pedagogy Conference is an annual gathering for individuals seeking academic enrichment and professional engagement with others who are likewise committed to educational empowerment and social change. The conference opens spaces to advance </w:t>
                            </w:r>
                            <w:r w:rsidR="00CA760E">
                              <w:rPr>
                                <w:rFonts w:asciiTheme="majorHAnsi" w:hAnsiTheme="majorHAnsi"/>
                              </w:rPr>
                              <w:t>traditions of critical inquiry</w:t>
                            </w:r>
                            <w:r w:rsidRPr="00DF0DC1">
                              <w:rPr>
                                <w:rFonts w:asciiTheme="majorHAnsi" w:hAnsiTheme="majorHAnsi"/>
                              </w:rPr>
                              <w:t xml:space="preserve"> in education through dialogue and action. The conference organizers seek to bring together individuals from various backgrounds that hope to analyze, interrogate, and develop theories and practices for educational change and social justice. We welcome academic workers, graduate students, school and district administrators, EC-16 teachers,</w:t>
                            </w:r>
                            <w:r w:rsidR="00CA760E">
                              <w:rPr>
                                <w:rFonts w:asciiTheme="majorHAnsi" w:hAnsiTheme="majorHAnsi"/>
                              </w:rPr>
                              <w:t xml:space="preserve"> librarians, artists,</w:t>
                            </w:r>
                            <w:r w:rsidRPr="00DF0DC1">
                              <w:rPr>
                                <w:rFonts w:asciiTheme="majorHAnsi" w:hAnsiTheme="majorHAnsi"/>
                              </w:rPr>
                              <w:t xml:space="preserve"> and cultural and educational workers from community groups and organizations. </w:t>
                            </w:r>
                          </w:p>
                          <w:p w14:paraId="1AE8D31A" w14:textId="2EFE4A32" w:rsidR="00DF0DC1" w:rsidRPr="00C22446" w:rsidRDefault="00DF0DC1" w:rsidP="00A819CF">
                            <w:pPr>
                              <w:spacing w:line="240" w:lineRule="auto"/>
                              <w:ind w:left="331" w:right="346" w:firstLine="403"/>
                              <w:jc w:val="left"/>
                              <w:rPr>
                                <w:rFonts w:asciiTheme="majorHAnsi" w:hAnsiTheme="majorHAnsi"/>
                              </w:rPr>
                            </w:pPr>
                            <w:r w:rsidRPr="00DF0DC1">
                              <w:rPr>
                                <w:rFonts w:asciiTheme="majorHAnsi" w:hAnsiTheme="majorHAnsi"/>
                              </w:rPr>
                              <w:t xml:space="preserve">The conference fosters an open and affirming environment for democratic community building, collective scholarship, and social action. We gather together to </w:t>
                            </w:r>
                            <w:r w:rsidR="00CA760E">
                              <w:rPr>
                                <w:rFonts w:asciiTheme="majorHAnsi" w:hAnsiTheme="majorHAnsi"/>
                              </w:rPr>
                              <w:t xml:space="preserve">renew and </w:t>
                            </w:r>
                            <w:r w:rsidRPr="00DF0DC1">
                              <w:rPr>
                                <w:rFonts w:asciiTheme="majorHAnsi" w:hAnsiTheme="majorHAnsi"/>
                              </w:rPr>
                              <w:t xml:space="preserve">deepen our critical insights into the historical, political, personal, aesthetic, spiritual, social, and cultural contexts of our work. We accomplish this work within a perspective that regards curriculum studies as integral to the fabric of everyday public life and wholly connected to the daily pedagogical practices of schools, as well in </w:t>
                            </w:r>
                            <w:r w:rsidRPr="00C22446">
                              <w:rPr>
                                <w:rFonts w:asciiTheme="majorHAnsi" w:hAnsiTheme="majorHAnsi"/>
                              </w:rPr>
                              <w:t xml:space="preserve">educational phenomena that exist in non/institutional, and diverse spaces and moments. Furthermore, we engage scholarship addressing issues of race/language/class, </w:t>
                            </w:r>
                            <w:r w:rsidR="00C22446" w:rsidRPr="00C22446">
                              <w:rPr>
                                <w:rFonts w:asciiTheme="majorHAnsi" w:hAnsiTheme="majorHAnsi"/>
                              </w:rPr>
                              <w:t xml:space="preserve">critical pedagogy and critical race pedagogy, </w:t>
                            </w:r>
                            <w:r w:rsidRPr="00C22446">
                              <w:rPr>
                                <w:rFonts w:asciiTheme="majorHAnsi" w:hAnsiTheme="majorHAnsi"/>
                              </w:rPr>
                              <w:t>activism, civil rights, Indigenous liberation/sovereignty, non-Western intellectual traditions and decolonizing movements. In particular, we welcome proposals from artists and creative submissions. Graduate students are encouraged to submit proposals to the conference. All abstracts accepted are slated for publication in the conference proceedings.</w:t>
                            </w:r>
                          </w:p>
                          <w:p w14:paraId="5C83A28E" w14:textId="33964CFB" w:rsidR="00DF0DC1" w:rsidRPr="00DF0DC1" w:rsidRDefault="00DF0DC1" w:rsidP="00A819CF">
                            <w:pPr>
                              <w:spacing w:line="240" w:lineRule="auto"/>
                              <w:ind w:left="331" w:right="346" w:firstLine="403"/>
                              <w:jc w:val="left"/>
                              <w:rPr>
                                <w:rFonts w:asciiTheme="majorHAnsi" w:hAnsiTheme="majorHAnsi"/>
                              </w:rPr>
                            </w:pPr>
                            <w:r w:rsidRPr="00C22446">
                              <w:rPr>
                                <w:rFonts w:asciiTheme="majorHAnsi" w:hAnsiTheme="majorHAnsi"/>
                              </w:rPr>
                              <w:t xml:space="preserve">The 2019 conference, hosted in the vibrant border space of the Rio Grande Valley, Texas, promises to yield intellectually-rich and socially-engaged conversations around highly-relevant contemporary topic of </w:t>
                            </w:r>
                            <w:r w:rsidR="00E85987" w:rsidRPr="00E85987">
                              <w:rPr>
                                <w:rFonts w:asciiTheme="majorHAnsi" w:hAnsiTheme="majorHAnsi"/>
                              </w:rPr>
                              <w:t xml:space="preserve">transnational flows, immigration, borders, and boundaries </w:t>
                            </w:r>
                            <w:r w:rsidRPr="00C22446">
                              <w:rPr>
                                <w:rFonts w:asciiTheme="majorHAnsi" w:hAnsiTheme="majorHAnsi"/>
                              </w:rPr>
                              <w:t>broadly-defined: geospatial, identity-based, and ideological. Related themes to be explored include – but are not restricted to – immigration, transnational and lived curricula, indigenous pedagogies, decolonizing movements, group resistance/resilience, social justice,</w:t>
                            </w:r>
                            <w:r w:rsidR="00CA760E">
                              <w:rPr>
                                <w:rFonts w:asciiTheme="majorHAnsi" w:hAnsiTheme="majorHAnsi"/>
                              </w:rPr>
                              <w:t xml:space="preserve"> critical pedagogy, critical race pedagogy,</w:t>
                            </w:r>
                            <w:r w:rsidRPr="00C22446">
                              <w:rPr>
                                <w:rFonts w:asciiTheme="majorHAnsi" w:hAnsiTheme="majorHAnsi"/>
                              </w:rPr>
                              <w:t xml:space="preserve"> and educational change.</w:t>
                            </w:r>
                            <w:r w:rsidRPr="00DF0DC1">
                              <w:rPr>
                                <w:rFonts w:asciiTheme="majorHAnsi" w:hAnsiTheme="majorHAnsi"/>
                              </w:rPr>
                              <w:t xml:space="preserve"> </w:t>
                            </w:r>
                          </w:p>
                          <w:p w14:paraId="7CDEB8E5" w14:textId="364527C4" w:rsidR="00DF0DC1" w:rsidRPr="002205A6" w:rsidRDefault="00E85987" w:rsidP="002205A6">
                            <w:pPr>
                              <w:spacing w:line="240" w:lineRule="auto"/>
                              <w:ind w:left="331" w:right="346" w:firstLine="403"/>
                              <w:rPr>
                                <w:rFonts w:asciiTheme="majorHAnsi" w:hAnsiTheme="majorHAnsi"/>
                              </w:rPr>
                            </w:pPr>
                            <w:r>
                              <w:rPr>
                                <w:rFonts w:asciiTheme="majorHAnsi" w:hAnsiTheme="majorHAnsi"/>
                              </w:rPr>
                              <w:t>T</w:t>
                            </w:r>
                            <w:r w:rsidR="00DF0DC1" w:rsidRPr="00DF0DC1">
                              <w:rPr>
                                <w:rFonts w:asciiTheme="majorHAnsi" w:hAnsiTheme="majorHAnsi"/>
                              </w:rPr>
                              <w:t xml:space="preserve">he 2019 Curriculum and Pedagogy Conference will provide a variety of exciting pre- and post-conference opportunities for engagement with the peoples, places, and palates of The Valley. Located on the US/Mexican border along the Rio Grande River and Gulf of Mexico, the Rio Grande Valley offers the opportunity for deep engagement with and reflection upon the meanings of borders and boundaries for curriculum and pedagogy in these contentious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181BF71" id="Text Box 5" o:spid="_x0000_s1029" type="#_x0000_t202" style="position:absolute;left:0;text-align:left;margin-left:62.55pt;margin-top:48.4pt;width:459.55pt;height:45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" filled="f" stroked="f" strokeweight=".5pt">
                <v:textbox>
                  <w:txbxContent>
                    <w:p w14:paraId="20F8E9D5" w14:textId="3322CC86" w:rsidR="00DF0DC1" w:rsidRPr="00DF0DC1" w:rsidRDefault="00DF0DC1" w:rsidP="00A819CF">
                      <w:pPr>
                        <w:spacing w:line="240" w:lineRule="auto"/>
                        <w:ind w:left="331" w:right="346" w:firstLine="403"/>
                        <w:jc w:val="left"/>
                        <w:rPr>
                          <w:rFonts w:asciiTheme="majorHAnsi" w:hAnsiTheme="majorHAnsi"/>
                        </w:rPr>
                      </w:pPr>
                      <w:bookmarkStart w:id="1" w:name="_GoBack"/>
                      <w:r w:rsidRPr="00DF0DC1">
                        <w:rPr>
                          <w:rFonts w:asciiTheme="majorHAnsi" w:hAnsiTheme="majorHAnsi"/>
                        </w:rPr>
                        <w:t xml:space="preserve">The Curriculum and Pedagogy Conference is an annual gathering for individuals seeking academic enrichment and professional engagement with others who are likewise committed to educational empowerment and social change. The conference opens spaces to advance </w:t>
                      </w:r>
                      <w:r w:rsidR="00CA760E">
                        <w:rPr>
                          <w:rFonts w:asciiTheme="majorHAnsi" w:hAnsiTheme="majorHAnsi"/>
                        </w:rPr>
                        <w:t>traditions of critical inquiry</w:t>
                      </w:r>
                      <w:r w:rsidRPr="00DF0DC1">
                        <w:rPr>
                          <w:rFonts w:asciiTheme="majorHAnsi" w:hAnsiTheme="majorHAnsi"/>
                        </w:rPr>
                        <w:t xml:space="preserve"> in education through dialogue and action. The conference organizers seek to bring together individuals from various backgrounds that hope to analyze, interrogate, and develop theories and practices for educational change and social justice. We welcome academic workers, graduate students, school and district administrators, EC-16 teachers,</w:t>
                      </w:r>
                      <w:r w:rsidR="00CA760E">
                        <w:rPr>
                          <w:rFonts w:asciiTheme="majorHAnsi" w:hAnsiTheme="majorHAnsi"/>
                        </w:rPr>
                        <w:t xml:space="preserve"> librarians, artists,</w:t>
                      </w:r>
                      <w:r w:rsidRPr="00DF0DC1">
                        <w:rPr>
                          <w:rFonts w:asciiTheme="majorHAnsi" w:hAnsiTheme="majorHAnsi"/>
                        </w:rPr>
                        <w:t xml:space="preserve"> and cultural and educational workers from community groups and organizations. </w:t>
                      </w:r>
                    </w:p>
                    <w:p w14:paraId="1AE8D31A" w14:textId="2EFE4A32" w:rsidR="00DF0DC1" w:rsidRPr="00C22446" w:rsidRDefault="00DF0DC1" w:rsidP="00A819CF">
                      <w:pPr>
                        <w:spacing w:line="240" w:lineRule="auto"/>
                        <w:ind w:left="331" w:right="346" w:firstLine="403"/>
                        <w:jc w:val="left"/>
                        <w:rPr>
                          <w:rFonts w:asciiTheme="majorHAnsi" w:hAnsiTheme="majorHAnsi"/>
                        </w:rPr>
                      </w:pPr>
                      <w:r w:rsidRPr="00DF0DC1">
                        <w:rPr>
                          <w:rFonts w:asciiTheme="majorHAnsi" w:hAnsiTheme="majorHAnsi"/>
                        </w:rPr>
                        <w:t xml:space="preserve">The conference fosters an open and affirming environment for democratic community building, collective scholarship, and social action. We gather together to </w:t>
                      </w:r>
                      <w:r w:rsidR="00CA760E">
                        <w:rPr>
                          <w:rFonts w:asciiTheme="majorHAnsi" w:hAnsiTheme="majorHAnsi"/>
                        </w:rPr>
                        <w:t xml:space="preserve">renew and </w:t>
                      </w:r>
                      <w:r w:rsidRPr="00DF0DC1">
                        <w:rPr>
                          <w:rFonts w:asciiTheme="majorHAnsi" w:hAnsiTheme="majorHAnsi"/>
                        </w:rPr>
                        <w:t xml:space="preserve">deepen our critical insights into the historical, political, personal, aesthetic, spiritual, social, and cultural contexts of our work. We accomplish this work within a perspective that regards curriculum studies as integral to the fabric of everyday public life and wholly connected to the daily pedagogical practices of schools, as well in </w:t>
                      </w:r>
                      <w:r w:rsidRPr="00C22446">
                        <w:rPr>
                          <w:rFonts w:asciiTheme="majorHAnsi" w:hAnsiTheme="majorHAnsi"/>
                        </w:rPr>
                        <w:t xml:space="preserve">educational phenomena that exist in non/institutional, and diverse spaces and moments. Furthermore, we engage scholarship addressing issues of race/language/class, </w:t>
                      </w:r>
                      <w:r w:rsidR="00C22446" w:rsidRPr="00C22446">
                        <w:rPr>
                          <w:rFonts w:asciiTheme="majorHAnsi" w:hAnsiTheme="majorHAnsi"/>
                        </w:rPr>
                        <w:t xml:space="preserve">critical pedagogy and critical race pedagogy, </w:t>
                      </w:r>
                      <w:r w:rsidRPr="00C22446">
                        <w:rPr>
                          <w:rFonts w:asciiTheme="majorHAnsi" w:hAnsiTheme="majorHAnsi"/>
                        </w:rPr>
                        <w:t>activism, civil rights, Indigenous liberation/sovereignty, non-Western intellectual traditions and decolonizing movements. In particular, we welcome proposals from artists and creative submissions. Graduate students are encouraged to submit proposals to the conference. All abstracts accepted are slated for publication in the conference proceedings.</w:t>
                      </w:r>
                    </w:p>
                    <w:p w14:paraId="5C83A28E" w14:textId="33964CFB" w:rsidR="00DF0DC1" w:rsidRPr="00DF0DC1" w:rsidRDefault="00DF0DC1" w:rsidP="00A819CF">
                      <w:pPr>
                        <w:spacing w:line="240" w:lineRule="auto"/>
                        <w:ind w:left="331" w:right="346" w:firstLine="403"/>
                        <w:jc w:val="left"/>
                        <w:rPr>
                          <w:rFonts w:asciiTheme="majorHAnsi" w:hAnsiTheme="majorHAnsi"/>
                        </w:rPr>
                      </w:pPr>
                      <w:r w:rsidRPr="00C22446">
                        <w:rPr>
                          <w:rFonts w:asciiTheme="majorHAnsi" w:hAnsiTheme="majorHAnsi"/>
                        </w:rPr>
                        <w:t xml:space="preserve">The 2019 conference, hosted in the vibrant border space of the Rio Grande Valley, Texas, promises to yield intellectually-rich and socially-engaged conversations around highly-relevant contemporary topic of </w:t>
                      </w:r>
                      <w:r w:rsidR="00E85987" w:rsidRPr="00E85987">
                        <w:rPr>
                          <w:rFonts w:asciiTheme="majorHAnsi" w:hAnsiTheme="majorHAnsi"/>
                        </w:rPr>
                        <w:t xml:space="preserve">transnational flows, immigration, borders, and boundaries </w:t>
                      </w:r>
                      <w:r w:rsidRPr="00C22446">
                        <w:rPr>
                          <w:rFonts w:asciiTheme="majorHAnsi" w:hAnsiTheme="majorHAnsi"/>
                        </w:rPr>
                        <w:t>broadly-defined: geospatial, identity-based, and ideological. Related themes to be explored include – but are not restricted to – immigration, transnational and lived curricula, indigenous pedagogies, decolonizing movements, group resistance/resilience, social justice,</w:t>
                      </w:r>
                      <w:r w:rsidR="00CA760E">
                        <w:rPr>
                          <w:rFonts w:asciiTheme="majorHAnsi" w:hAnsiTheme="majorHAnsi"/>
                        </w:rPr>
                        <w:t xml:space="preserve"> critical pedagogy, critical race pedagogy,</w:t>
                      </w:r>
                      <w:r w:rsidRPr="00C22446">
                        <w:rPr>
                          <w:rFonts w:asciiTheme="majorHAnsi" w:hAnsiTheme="majorHAnsi"/>
                        </w:rPr>
                        <w:t xml:space="preserve"> and educational change.</w:t>
                      </w:r>
                      <w:r w:rsidRPr="00DF0DC1">
                        <w:rPr>
                          <w:rFonts w:asciiTheme="majorHAnsi" w:hAnsiTheme="majorHAnsi"/>
                        </w:rPr>
                        <w:t xml:space="preserve"> </w:t>
                      </w:r>
                    </w:p>
                    <w:p w14:paraId="7CDEB8E5" w14:textId="364527C4" w:rsidR="00DF0DC1" w:rsidRPr="002205A6" w:rsidRDefault="00E85987" w:rsidP="002205A6">
                      <w:pPr>
                        <w:spacing w:line="240" w:lineRule="auto"/>
                        <w:ind w:left="331" w:right="346" w:firstLine="403"/>
                        <w:rPr>
                          <w:rFonts w:asciiTheme="majorHAnsi" w:hAnsiTheme="majorHAnsi"/>
                        </w:rPr>
                      </w:pPr>
                      <w:r>
                        <w:rPr>
                          <w:rFonts w:asciiTheme="majorHAnsi" w:hAnsiTheme="majorHAnsi"/>
                        </w:rPr>
                        <w:t>T</w:t>
                      </w:r>
                      <w:r w:rsidR="00DF0DC1" w:rsidRPr="00DF0DC1">
                        <w:rPr>
                          <w:rFonts w:asciiTheme="majorHAnsi" w:hAnsiTheme="majorHAnsi"/>
                        </w:rPr>
                        <w:t xml:space="preserve">he 2019 Curriculum and Pedagogy Conference will provide a variety of exciting pre- and post-conference opportunities for engagement with the peoples, places, and palates of The Valley. Located on the US/Mexican border along the Rio Grande River and Gulf of Mexico, the Rio Grande Valley offers the opportunity for deep engagement with and reflection upon the meanings of borders and boundaries for curriculum and pedagogy in these contentious times. </w:t>
                      </w:r>
                      <w:bookmarkEnd w:id="1"/>
                    </w:p>
                  </w:txbxContent>
                </v:textbox>
                <w10:wrap type="square"/>
              </v:shape>
            </w:pict>
          </mc:Fallback>
        </mc:AlternateContent>
      </w:r>
      <w:r w:rsidR="00955944" w:rsidRPr="00C22446">
        <w:rPr>
          <w:noProof/>
        </w:rPr>
        <mc:AlternateContent>
          <mc:Choice Requires="wps">
            <w:drawing>
              <wp:anchor distT="0" distB="0" distL="114300" distR="114300" simplePos="0" relativeHeight="251671040" behindDoc="0" locked="0" layoutInCell="1" allowOverlap="1" wp14:anchorId="4C3B752A" wp14:editId="6CB7ED46">
                <wp:simplePos x="0" y="0"/>
                <wp:positionH relativeFrom="column">
                  <wp:posOffset>-196850</wp:posOffset>
                </wp:positionH>
                <wp:positionV relativeFrom="paragraph">
                  <wp:posOffset>424773</wp:posOffset>
                </wp:positionV>
                <wp:extent cx="897890" cy="6699250"/>
                <wp:effectExtent l="0" t="0" r="12065" b="25400"/>
                <wp:wrapSquare wrapText="bothSides"/>
                <wp:docPr id="7" name="Text Box 7"/>
                <wp:cNvGraphicFramePr/>
                <a:graphic xmlns:a="http://schemas.openxmlformats.org/drawingml/2006/main">
                  <a:graphicData uri="http://schemas.microsoft.com/office/word/2010/wordprocessingShape">
                    <wps:wsp>
                      <wps:cNvSpPr txBox="1"/>
                      <wps:spPr>
                        <a:xfrm>
                          <a:off x="0" y="0"/>
                          <a:ext cx="897890" cy="6699250"/>
                        </a:xfrm>
                        <a:prstGeom prst="rect">
                          <a:avLst/>
                        </a:prstGeom>
                        <a:solidFill>
                          <a:schemeClr val="tx1"/>
                        </a:solidFill>
                        <a:ln w="6350">
                          <a:solidFill>
                            <a:prstClr val="black"/>
                          </a:solidFill>
                        </a:ln>
                        <a:effectLst/>
                      </wps:spPr>
                      <wps:txbx>
                        <w:txbxContent>
                          <w:p w14:paraId="4AE2666C" w14:textId="77777777" w:rsidR="002822CC" w:rsidRPr="005B169A" w:rsidRDefault="002822CC" w:rsidP="00483193">
                            <w:pPr>
                              <w:spacing w:after="50" w:line="241" w:lineRule="auto"/>
                              <w:ind w:left="1426" w:right="1034" w:firstLine="0"/>
                              <w:jc w:val="center"/>
                              <w:rPr>
                                <w:b/>
                                <w:color w:val="FFFFFF" w:themeColor="background1"/>
                                <w:sz w:val="44"/>
                                <w:szCs w:val="44"/>
                              </w:rPr>
                            </w:pPr>
                            <w:r w:rsidRPr="005B169A">
                              <w:rPr>
                                <w:b/>
                                <w:color w:val="FFFFFF" w:themeColor="background1"/>
                                <w:sz w:val="44"/>
                                <w:szCs w:val="44"/>
                              </w:rPr>
                              <w:t>Deadline for Proposal Submissions</w:t>
                            </w:r>
                          </w:p>
                          <w:p w14:paraId="6A801C51" w14:textId="5188B431" w:rsidR="002822CC" w:rsidRPr="005B169A" w:rsidRDefault="00DF2B45" w:rsidP="009B6212">
                            <w:pPr>
                              <w:spacing w:after="50" w:line="241" w:lineRule="auto"/>
                              <w:ind w:left="1426" w:right="1034"/>
                              <w:jc w:val="center"/>
                              <w:rPr>
                                <w:b/>
                                <w:color w:val="FFFFFF" w:themeColor="background1"/>
                                <w:sz w:val="44"/>
                                <w:szCs w:val="44"/>
                              </w:rPr>
                            </w:pPr>
                            <w:r>
                              <w:rPr>
                                <w:b/>
                                <w:color w:val="FFFFFF" w:themeColor="background1"/>
                                <w:sz w:val="44"/>
                                <w:szCs w:val="44"/>
                              </w:rPr>
                              <w:t>Wednesday</w:t>
                            </w:r>
                            <w:r w:rsidR="002822CC" w:rsidRPr="005B169A">
                              <w:rPr>
                                <w:b/>
                                <w:color w:val="FFFFFF" w:themeColor="background1"/>
                                <w:sz w:val="44"/>
                                <w:szCs w:val="44"/>
                              </w:rPr>
                              <w:t xml:space="preserve">, </w:t>
                            </w:r>
                            <w:r>
                              <w:rPr>
                                <w:b/>
                                <w:color w:val="FFFFFF" w:themeColor="background1"/>
                                <w:sz w:val="44"/>
                                <w:szCs w:val="44"/>
                              </w:rPr>
                              <w:t>MAY 15,</w:t>
                            </w:r>
                            <w:r w:rsidR="002822CC" w:rsidRPr="005B169A">
                              <w:rPr>
                                <w:b/>
                                <w:color w:val="FFFFFF" w:themeColor="background1"/>
                                <w:sz w:val="44"/>
                                <w:szCs w:val="44"/>
                              </w:rPr>
                              <w:t xml:space="preserv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C3B752A" id="_x0000_t202" coordsize="21600,21600" o:spt="202" path="m0,0l0,21600,21600,21600,21600,0xe">
                <v:stroke joinstyle="miter"/>
                <v:path gradientshapeok="t" o:connecttype="rect"/>
              </v:shapetype>
              <v:shape id="Text Box 7" o:spid="_x0000_s1030" type="#_x0000_t202" style="position:absolute;left:0;text-align:left;margin-left:-15.5pt;margin-top:33.45pt;width:70.7pt;height:5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" fillcolor="black [3213]" strokeweight=".5pt">
                <v:textbox style="layout-flow:vertical;mso-layout-flow-alt:bottom-to-top;mso-fit-shape-to-text:t">
                  <w:txbxContent>
                    <w:p w14:paraId="4AE2666C" w14:textId="77777777" w:rsidR="002822CC" w:rsidRPr="005B169A" w:rsidRDefault="002822CC" w:rsidP="00483193">
                      <w:pPr>
                        <w:spacing w:after="50" w:line="241" w:lineRule="auto"/>
                        <w:ind w:left="1426" w:right="1034" w:firstLine="0"/>
                        <w:jc w:val="center"/>
                        <w:rPr>
                          <w:b/>
                          <w:color w:val="FFFFFF" w:themeColor="background1"/>
                          <w:sz w:val="44"/>
                          <w:szCs w:val="44"/>
                        </w:rPr>
                      </w:pPr>
                      <w:r w:rsidRPr="005B169A">
                        <w:rPr>
                          <w:b/>
                          <w:color w:val="FFFFFF" w:themeColor="background1"/>
                          <w:sz w:val="44"/>
                          <w:szCs w:val="44"/>
                        </w:rPr>
                        <w:t>Deadline for Proposal Submissions</w:t>
                      </w:r>
                    </w:p>
                    <w:p w14:paraId="6A801C51" w14:textId="5188B431" w:rsidR="002822CC" w:rsidRPr="005B169A" w:rsidRDefault="00DF2B45" w:rsidP="009B6212">
                      <w:pPr>
                        <w:spacing w:after="50" w:line="241" w:lineRule="auto"/>
                        <w:ind w:left="1426" w:right="1034"/>
                        <w:jc w:val="center"/>
                        <w:rPr>
                          <w:b/>
                          <w:color w:val="FFFFFF" w:themeColor="background1"/>
                          <w:sz w:val="44"/>
                          <w:szCs w:val="44"/>
                        </w:rPr>
                      </w:pPr>
                      <w:r>
                        <w:rPr>
                          <w:b/>
                          <w:color w:val="FFFFFF" w:themeColor="background1"/>
                          <w:sz w:val="44"/>
                          <w:szCs w:val="44"/>
                        </w:rPr>
                        <w:t>Wednesday</w:t>
                      </w:r>
                      <w:r w:rsidR="002822CC" w:rsidRPr="005B169A">
                        <w:rPr>
                          <w:b/>
                          <w:color w:val="FFFFFF" w:themeColor="background1"/>
                          <w:sz w:val="44"/>
                          <w:szCs w:val="44"/>
                        </w:rPr>
                        <w:t xml:space="preserve">, </w:t>
                      </w:r>
                      <w:r>
                        <w:rPr>
                          <w:b/>
                          <w:color w:val="FFFFFF" w:themeColor="background1"/>
                          <w:sz w:val="44"/>
                          <w:szCs w:val="44"/>
                        </w:rPr>
                        <w:t>MAY 15,</w:t>
                      </w:r>
                      <w:r w:rsidR="002822CC" w:rsidRPr="005B169A">
                        <w:rPr>
                          <w:b/>
                          <w:color w:val="FFFFFF" w:themeColor="background1"/>
                          <w:sz w:val="44"/>
                          <w:szCs w:val="44"/>
                        </w:rPr>
                        <w:t xml:space="preserve"> 2019</w:t>
                      </w:r>
                    </w:p>
                  </w:txbxContent>
                </v:textbox>
                <w10:wrap type="square"/>
              </v:shape>
            </w:pict>
          </mc:Fallback>
        </mc:AlternateContent>
      </w:r>
      <w:r w:rsidR="002822CC">
        <w:rPr>
          <w:b/>
          <w:sz w:val="28"/>
        </w:rPr>
        <w:br w:type="page"/>
      </w:r>
    </w:p>
    <w:p w14:paraId="68AE66A6" w14:textId="652923D5" w:rsidR="002C414B" w:rsidRDefault="00E94C4B" w:rsidP="00B92E79">
      <w:pPr>
        <w:spacing w:after="50" w:line="241" w:lineRule="auto"/>
        <w:ind w:left="0" w:right="1034" w:firstLine="0"/>
        <w:rPr>
          <w:rFonts w:asciiTheme="majorHAnsi" w:hAnsiTheme="majorHAnsi"/>
        </w:rPr>
      </w:pPr>
      <w:bookmarkStart w:id="0" w:name="_GoBack"/>
      <w:r w:rsidRPr="002C414B">
        <w:rPr>
          <w:noProof/>
          <w:color w:val="FF0000"/>
          <w:highlight w:val="yellow"/>
        </w:rPr>
        <w:lastRenderedPageBreak/>
        <mc:AlternateContent>
          <mc:Choice Requires="wps">
            <w:drawing>
              <wp:anchor distT="0" distB="0" distL="114300" distR="114300" simplePos="0" relativeHeight="251681280" behindDoc="0" locked="0" layoutInCell="1" allowOverlap="1" wp14:anchorId="5C4FEC17" wp14:editId="1ADA8358">
                <wp:simplePos x="0" y="0"/>
                <wp:positionH relativeFrom="column">
                  <wp:posOffset>-102870</wp:posOffset>
                </wp:positionH>
                <wp:positionV relativeFrom="paragraph">
                  <wp:posOffset>5526405</wp:posOffset>
                </wp:positionV>
                <wp:extent cx="6776720" cy="453390"/>
                <wp:effectExtent l="0" t="0" r="1778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6776720" cy="453390"/>
                        </a:xfrm>
                        <a:prstGeom prst="rect">
                          <a:avLst/>
                        </a:prstGeom>
                        <a:solidFill>
                          <a:schemeClr val="bg1"/>
                        </a:solidFill>
                        <a:ln w="6350">
                          <a:solidFill>
                            <a:prstClr val="black"/>
                          </a:solidFill>
                        </a:ln>
                        <a:effectLst/>
                      </wps:spPr>
                      <wps:txbx>
                        <w:txbxContent>
                          <w:p w14:paraId="02DC09B7" w14:textId="3B650D23" w:rsidR="001C6D34" w:rsidRPr="000E4BE0" w:rsidRDefault="001C6D34" w:rsidP="000E4BE0">
                            <w:pPr>
                              <w:rPr>
                                <w:rFonts w:asciiTheme="minorHAnsi" w:hAnsiTheme="minorHAnsi" w:cstheme="minorHAnsi"/>
                                <w:b/>
                                <w:color w:val="0070C0"/>
                                <w:sz w:val="24"/>
                                <w:szCs w:val="24"/>
                              </w:rPr>
                            </w:pPr>
                            <w:r w:rsidRPr="000E4BE0">
                              <w:rPr>
                                <w:rFonts w:asciiTheme="minorHAnsi" w:hAnsiTheme="minorHAnsi" w:cstheme="minorHAnsi"/>
                                <w:b/>
                                <w:color w:val="0070C0"/>
                                <w:sz w:val="24"/>
                                <w:szCs w:val="24"/>
                              </w:rPr>
                              <w:t xml:space="preserve">All presenters must be registered to have their name appear on the program.  </w:t>
                            </w:r>
                            <w:r w:rsidR="00E35965" w:rsidRPr="000E4BE0">
                              <w:rPr>
                                <w:rFonts w:asciiTheme="minorHAnsi" w:hAnsiTheme="minorHAnsi" w:cstheme="minorHAnsi"/>
                                <w:b/>
                                <w:color w:val="0070C0"/>
                                <w:sz w:val="24"/>
                                <w:szCs w:val="24"/>
                              </w:rPr>
                              <w:t>P</w:t>
                            </w:r>
                            <w:r w:rsidRPr="000E4BE0">
                              <w:rPr>
                                <w:rFonts w:asciiTheme="minorHAnsi" w:hAnsiTheme="minorHAnsi" w:cstheme="minorHAnsi"/>
                                <w:b/>
                                <w:color w:val="0070C0"/>
                                <w:sz w:val="24"/>
                                <w:szCs w:val="24"/>
                              </w:rPr>
                              <w:t>resenter</w:t>
                            </w:r>
                            <w:r w:rsidR="00E35965" w:rsidRPr="000E4BE0">
                              <w:rPr>
                                <w:rFonts w:asciiTheme="minorHAnsi" w:hAnsiTheme="minorHAnsi" w:cstheme="minorHAnsi"/>
                                <w:b/>
                                <w:color w:val="0070C0"/>
                                <w:sz w:val="24"/>
                                <w:szCs w:val="24"/>
                              </w:rPr>
                              <w:t>s</w:t>
                            </w:r>
                            <w:r w:rsidRPr="000E4BE0">
                              <w:rPr>
                                <w:rFonts w:asciiTheme="minorHAnsi" w:hAnsiTheme="minorHAnsi" w:cstheme="minorHAnsi"/>
                                <w:b/>
                                <w:color w:val="0070C0"/>
                                <w:sz w:val="24"/>
                                <w:szCs w:val="24"/>
                              </w:rPr>
                              <w:t xml:space="preserve"> </w:t>
                            </w:r>
                            <w:r w:rsidR="009D226C" w:rsidRPr="000E4BE0">
                              <w:rPr>
                                <w:rFonts w:asciiTheme="minorHAnsi" w:hAnsiTheme="minorHAnsi" w:cstheme="minorHAnsi"/>
                                <w:b/>
                                <w:color w:val="0070C0"/>
                                <w:sz w:val="24"/>
                                <w:szCs w:val="24"/>
                              </w:rPr>
                              <w:t>who ha</w:t>
                            </w:r>
                            <w:r w:rsidR="00E35965" w:rsidRPr="000E4BE0">
                              <w:rPr>
                                <w:rFonts w:asciiTheme="minorHAnsi" w:hAnsiTheme="minorHAnsi" w:cstheme="minorHAnsi"/>
                                <w:b/>
                                <w:color w:val="0070C0"/>
                                <w:sz w:val="24"/>
                                <w:szCs w:val="24"/>
                              </w:rPr>
                              <w:t>ve</w:t>
                            </w:r>
                            <w:r w:rsidR="009D226C" w:rsidRPr="000E4BE0">
                              <w:rPr>
                                <w:rFonts w:asciiTheme="minorHAnsi" w:hAnsiTheme="minorHAnsi" w:cstheme="minorHAnsi"/>
                                <w:b/>
                                <w:color w:val="0070C0"/>
                                <w:sz w:val="24"/>
                                <w:szCs w:val="24"/>
                              </w:rPr>
                              <w:t xml:space="preserve"> </w:t>
                            </w:r>
                            <w:r w:rsidRPr="000E4BE0">
                              <w:rPr>
                                <w:rFonts w:asciiTheme="minorHAnsi" w:hAnsiTheme="minorHAnsi" w:cstheme="minorHAnsi"/>
                                <w:b/>
                                <w:color w:val="0070C0"/>
                                <w:sz w:val="24"/>
                                <w:szCs w:val="24"/>
                              </w:rPr>
                              <w:t>not complete</w:t>
                            </w:r>
                            <w:r w:rsidR="009D226C" w:rsidRPr="000E4BE0">
                              <w:rPr>
                                <w:rFonts w:asciiTheme="minorHAnsi" w:hAnsiTheme="minorHAnsi" w:cstheme="minorHAnsi"/>
                                <w:b/>
                                <w:color w:val="0070C0"/>
                                <w:sz w:val="24"/>
                                <w:szCs w:val="24"/>
                              </w:rPr>
                              <w:t>d</w:t>
                            </w:r>
                            <w:r w:rsidRPr="000E4BE0">
                              <w:rPr>
                                <w:rFonts w:asciiTheme="minorHAnsi" w:hAnsiTheme="minorHAnsi" w:cstheme="minorHAnsi"/>
                                <w:b/>
                                <w:color w:val="0070C0"/>
                                <w:sz w:val="24"/>
                                <w:szCs w:val="24"/>
                              </w:rPr>
                              <w:t xml:space="preserve"> registration by September 1, 2019 will not be listed in the program</w:t>
                            </w:r>
                            <w:r w:rsidR="009D226C" w:rsidRPr="000E4BE0">
                              <w:rPr>
                                <w:rFonts w:asciiTheme="minorHAnsi" w:hAnsiTheme="minorHAnsi" w:cstheme="minorHAnsi"/>
                                <w:b/>
                                <w:color w:val="0070C0"/>
                                <w:sz w:val="24"/>
                                <w:szCs w:val="24"/>
                              </w:rPr>
                              <w:t>.</w:t>
                            </w:r>
                          </w:p>
                          <w:p w14:paraId="3365440E" w14:textId="77777777" w:rsidR="009D226C" w:rsidRDefault="009D2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FEC17" id="_x0000_t202" coordsize="21600,21600" o:spt="202" path="m,l,21600r21600,l21600,xe">
                <v:stroke joinstyle="miter"/>
                <v:path gradientshapeok="t" o:connecttype="rect"/>
              </v:shapetype>
              <v:shape id="Text Box 12" o:spid="_x0000_s1031" type="#_x0000_t202" style="position:absolute;left:0;text-align:left;margin-left:-8.1pt;margin-top:435.15pt;width:533.6pt;height:3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" fillcolor="white [3212]" strokeweight=".5pt">
                <v:textbox>
                  <w:txbxContent>
                    <w:p w14:paraId="02DC09B7" w14:textId="3B650D23" w:rsidR="001C6D34" w:rsidRPr="000E4BE0" w:rsidRDefault="001C6D34" w:rsidP="000E4BE0">
                      <w:pPr>
                        <w:rPr>
                          <w:rFonts w:asciiTheme="minorHAnsi" w:hAnsiTheme="minorHAnsi" w:cstheme="minorHAnsi"/>
                          <w:b/>
                          <w:color w:val="0070C0"/>
                          <w:sz w:val="24"/>
                          <w:szCs w:val="24"/>
                        </w:rPr>
                      </w:pPr>
                      <w:r w:rsidRPr="000E4BE0">
                        <w:rPr>
                          <w:rFonts w:asciiTheme="minorHAnsi" w:hAnsiTheme="minorHAnsi" w:cstheme="minorHAnsi"/>
                          <w:b/>
                          <w:color w:val="0070C0"/>
                          <w:sz w:val="24"/>
                          <w:szCs w:val="24"/>
                        </w:rPr>
                        <w:t xml:space="preserve">All presenters must be registered to have their name appear on the program.  </w:t>
                      </w:r>
                      <w:r w:rsidR="00E35965" w:rsidRPr="000E4BE0">
                        <w:rPr>
                          <w:rFonts w:asciiTheme="minorHAnsi" w:hAnsiTheme="minorHAnsi" w:cstheme="minorHAnsi"/>
                          <w:b/>
                          <w:color w:val="0070C0"/>
                          <w:sz w:val="24"/>
                          <w:szCs w:val="24"/>
                        </w:rPr>
                        <w:t>P</w:t>
                      </w:r>
                      <w:r w:rsidRPr="000E4BE0">
                        <w:rPr>
                          <w:rFonts w:asciiTheme="minorHAnsi" w:hAnsiTheme="minorHAnsi" w:cstheme="minorHAnsi"/>
                          <w:b/>
                          <w:color w:val="0070C0"/>
                          <w:sz w:val="24"/>
                          <w:szCs w:val="24"/>
                        </w:rPr>
                        <w:t>resenter</w:t>
                      </w:r>
                      <w:r w:rsidR="00E35965" w:rsidRPr="000E4BE0">
                        <w:rPr>
                          <w:rFonts w:asciiTheme="minorHAnsi" w:hAnsiTheme="minorHAnsi" w:cstheme="minorHAnsi"/>
                          <w:b/>
                          <w:color w:val="0070C0"/>
                          <w:sz w:val="24"/>
                          <w:szCs w:val="24"/>
                        </w:rPr>
                        <w:t>s</w:t>
                      </w:r>
                      <w:r w:rsidRPr="000E4BE0">
                        <w:rPr>
                          <w:rFonts w:asciiTheme="minorHAnsi" w:hAnsiTheme="minorHAnsi" w:cstheme="minorHAnsi"/>
                          <w:b/>
                          <w:color w:val="0070C0"/>
                          <w:sz w:val="24"/>
                          <w:szCs w:val="24"/>
                        </w:rPr>
                        <w:t xml:space="preserve"> </w:t>
                      </w:r>
                      <w:r w:rsidR="009D226C" w:rsidRPr="000E4BE0">
                        <w:rPr>
                          <w:rFonts w:asciiTheme="minorHAnsi" w:hAnsiTheme="minorHAnsi" w:cstheme="minorHAnsi"/>
                          <w:b/>
                          <w:color w:val="0070C0"/>
                          <w:sz w:val="24"/>
                          <w:szCs w:val="24"/>
                        </w:rPr>
                        <w:t>who ha</w:t>
                      </w:r>
                      <w:r w:rsidR="00E35965" w:rsidRPr="000E4BE0">
                        <w:rPr>
                          <w:rFonts w:asciiTheme="minorHAnsi" w:hAnsiTheme="minorHAnsi" w:cstheme="minorHAnsi"/>
                          <w:b/>
                          <w:color w:val="0070C0"/>
                          <w:sz w:val="24"/>
                          <w:szCs w:val="24"/>
                        </w:rPr>
                        <w:t>ve</w:t>
                      </w:r>
                      <w:r w:rsidR="009D226C" w:rsidRPr="000E4BE0">
                        <w:rPr>
                          <w:rFonts w:asciiTheme="minorHAnsi" w:hAnsiTheme="minorHAnsi" w:cstheme="minorHAnsi"/>
                          <w:b/>
                          <w:color w:val="0070C0"/>
                          <w:sz w:val="24"/>
                          <w:szCs w:val="24"/>
                        </w:rPr>
                        <w:t xml:space="preserve"> </w:t>
                      </w:r>
                      <w:r w:rsidRPr="000E4BE0">
                        <w:rPr>
                          <w:rFonts w:asciiTheme="minorHAnsi" w:hAnsiTheme="minorHAnsi" w:cstheme="minorHAnsi"/>
                          <w:b/>
                          <w:color w:val="0070C0"/>
                          <w:sz w:val="24"/>
                          <w:szCs w:val="24"/>
                        </w:rPr>
                        <w:t>not complete</w:t>
                      </w:r>
                      <w:r w:rsidR="009D226C" w:rsidRPr="000E4BE0">
                        <w:rPr>
                          <w:rFonts w:asciiTheme="minorHAnsi" w:hAnsiTheme="minorHAnsi" w:cstheme="minorHAnsi"/>
                          <w:b/>
                          <w:color w:val="0070C0"/>
                          <w:sz w:val="24"/>
                          <w:szCs w:val="24"/>
                        </w:rPr>
                        <w:t>d</w:t>
                      </w:r>
                      <w:r w:rsidRPr="000E4BE0">
                        <w:rPr>
                          <w:rFonts w:asciiTheme="minorHAnsi" w:hAnsiTheme="minorHAnsi" w:cstheme="minorHAnsi"/>
                          <w:b/>
                          <w:color w:val="0070C0"/>
                          <w:sz w:val="24"/>
                          <w:szCs w:val="24"/>
                        </w:rPr>
                        <w:t xml:space="preserve"> registration by September 1, 2019 will not be listed in the program</w:t>
                      </w:r>
                      <w:r w:rsidR="009D226C" w:rsidRPr="000E4BE0">
                        <w:rPr>
                          <w:rFonts w:asciiTheme="minorHAnsi" w:hAnsiTheme="minorHAnsi" w:cstheme="minorHAnsi"/>
                          <w:b/>
                          <w:color w:val="0070C0"/>
                          <w:sz w:val="24"/>
                          <w:szCs w:val="24"/>
                        </w:rPr>
                        <w:t>.</w:t>
                      </w:r>
                    </w:p>
                    <w:p w14:paraId="3365440E" w14:textId="77777777" w:rsidR="009D226C" w:rsidRDefault="009D226C"/>
                  </w:txbxContent>
                </v:textbox>
                <w10:wrap type="square"/>
              </v:shape>
            </w:pict>
          </mc:Fallback>
        </mc:AlternateContent>
      </w:r>
      <w:r w:rsidR="002C414B" w:rsidRPr="002C414B">
        <w:rPr>
          <w:noProof/>
          <w:color w:val="FF0000"/>
          <w:highlight w:val="yellow"/>
        </w:rPr>
        <mc:AlternateContent>
          <mc:Choice Requires="wps">
            <w:drawing>
              <wp:anchor distT="0" distB="0" distL="114300" distR="114300" simplePos="0" relativeHeight="251677184" behindDoc="0" locked="0" layoutInCell="1" allowOverlap="1" wp14:anchorId="7A023BAF" wp14:editId="67A0933A">
                <wp:simplePos x="0" y="0"/>
                <wp:positionH relativeFrom="column">
                  <wp:posOffset>-101600</wp:posOffset>
                </wp:positionH>
                <wp:positionV relativeFrom="page">
                  <wp:posOffset>6522720</wp:posOffset>
                </wp:positionV>
                <wp:extent cx="6776720" cy="2059305"/>
                <wp:effectExtent l="0" t="0" r="24130" b="17145"/>
                <wp:wrapSquare wrapText="bothSides"/>
                <wp:docPr id="10" name="Text Box 10"/>
                <wp:cNvGraphicFramePr/>
                <a:graphic xmlns:a="http://schemas.openxmlformats.org/drawingml/2006/main">
                  <a:graphicData uri="http://schemas.microsoft.com/office/word/2010/wordprocessingShape">
                    <wps:wsp>
                      <wps:cNvSpPr txBox="1"/>
                      <wps:spPr>
                        <a:xfrm>
                          <a:off x="0" y="0"/>
                          <a:ext cx="6776720" cy="2059305"/>
                        </a:xfrm>
                        <a:prstGeom prst="rect">
                          <a:avLst/>
                        </a:prstGeom>
                        <a:noFill/>
                        <a:ln w="6350">
                          <a:solidFill>
                            <a:prstClr val="black"/>
                          </a:solidFill>
                        </a:ln>
                        <a:effectLst/>
                      </wps:spPr>
                      <wps:txbx>
                        <w:txbxContent>
                          <w:p w14:paraId="0EB6B1E3" w14:textId="068E2D64"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 xml:space="preserve">Individual Paper: </w:t>
                            </w:r>
                            <w:r w:rsidR="009B7461">
                              <w:rPr>
                                <w:rFonts w:asciiTheme="majorHAnsi" w:hAnsiTheme="majorHAnsi"/>
                                <w:sz w:val="20"/>
                                <w:szCs w:val="20"/>
                              </w:rPr>
                              <w:t>R</w:t>
                            </w:r>
                            <w:r w:rsidRPr="00B92E79">
                              <w:rPr>
                                <w:rFonts w:asciiTheme="majorHAnsi" w:hAnsiTheme="majorHAnsi"/>
                                <w:sz w:val="20"/>
                                <w:szCs w:val="20"/>
                              </w:rPr>
                              <w:t>efers to scholarly writing, reflective writing, visual representations and/or multi-media. Individual paper submissions will be grouped together to form a more intimate Conversation Centre</w:t>
                            </w:r>
                            <w:r w:rsidR="00C46587">
                              <w:rPr>
                                <w:rFonts w:asciiTheme="majorHAnsi" w:hAnsiTheme="majorHAnsi"/>
                                <w:sz w:val="20"/>
                                <w:szCs w:val="20"/>
                              </w:rPr>
                              <w:t xml:space="preserve"> (CC)</w:t>
                            </w:r>
                            <w:r w:rsidRPr="00B92E79">
                              <w:rPr>
                                <w:rFonts w:asciiTheme="majorHAnsi" w:hAnsiTheme="majorHAnsi"/>
                                <w:sz w:val="20"/>
                                <w:szCs w:val="20"/>
                              </w:rPr>
                              <w:t>. CC will be the primary venue for individual paper submissions. CC will provide for an intense hour and fifteen minutes of conversations between/with presenters and attendees concerning related and emergent topics</w:t>
                            </w:r>
                            <w:r w:rsidRPr="00B92E79">
                              <w:rPr>
                                <w:rFonts w:asciiTheme="majorHAnsi" w:hAnsiTheme="majorHAnsi"/>
                                <w:i/>
                                <w:sz w:val="20"/>
                                <w:szCs w:val="20"/>
                              </w:rPr>
                              <w:t>.</w:t>
                            </w:r>
                          </w:p>
                          <w:p w14:paraId="11D2F941"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Symposium</w:t>
                            </w:r>
                            <w:r w:rsidRPr="00B92E79">
                              <w:rPr>
                                <w:rFonts w:asciiTheme="majorHAnsi" w:hAnsiTheme="majorHAnsi"/>
                                <w:sz w:val="20"/>
                                <w:szCs w:val="20"/>
                              </w:rPr>
                              <w:t xml:space="preserve">: A symposium is a proposal consisting of 3-5 papers addressing a related topic/idea outlined by proposers. Symposia are an hour and fifteen minutes in length. </w:t>
                            </w:r>
                          </w:p>
                          <w:p w14:paraId="65B0F765"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Book Talk</w:t>
                            </w:r>
                            <w:r w:rsidRPr="00B92E79">
                              <w:rPr>
                                <w:rFonts w:asciiTheme="majorHAnsi" w:hAnsiTheme="majorHAnsi"/>
                                <w:sz w:val="20"/>
                                <w:szCs w:val="20"/>
                              </w:rPr>
                              <w:t xml:space="preserve">: If you have recently published a book and would like to share your work, this venue would be perfect for you. </w:t>
                            </w:r>
                          </w:p>
                          <w:p w14:paraId="510FD427"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Workshop/Public Action:</w:t>
                            </w:r>
                            <w:r w:rsidRPr="00B92E79">
                              <w:rPr>
                                <w:rFonts w:asciiTheme="majorHAnsi" w:hAnsiTheme="majorHAnsi"/>
                                <w:sz w:val="20"/>
                                <w:szCs w:val="20"/>
                              </w:rPr>
                              <w:t xml:space="preserve"> A number of spaces will be available throughout the program for workshops/public actions. These types of presentations are intended to foster critical and public dialogue and should be considered spaces for social action and public pedagogy. </w:t>
                            </w:r>
                          </w:p>
                          <w:p w14:paraId="674ABCAC" w14:textId="33D021DB" w:rsidR="00B92E79" w:rsidRPr="00B92E79" w:rsidRDefault="00B92E79" w:rsidP="00B92E79">
                            <w:pPr>
                              <w:numPr>
                                <w:ilvl w:val="0"/>
                                <w:numId w:val="1"/>
                              </w:numPr>
                              <w:ind w:left="270" w:right="342" w:hanging="270"/>
                              <w:rPr>
                                <w:rFonts w:asciiTheme="majorHAnsi" w:hAnsiTheme="majorHAnsi"/>
                                <w:b/>
                                <w:sz w:val="20"/>
                                <w:szCs w:val="20"/>
                              </w:rPr>
                            </w:pPr>
                            <w:r w:rsidRPr="00B92E79">
                              <w:rPr>
                                <w:rFonts w:asciiTheme="majorHAnsi" w:hAnsiTheme="majorHAnsi"/>
                                <w:b/>
                                <w:sz w:val="20"/>
                                <w:szCs w:val="20"/>
                              </w:rPr>
                              <w:t>Art Exhibition/Performances</w:t>
                            </w:r>
                            <w:r w:rsidRPr="00B92E79">
                              <w:rPr>
                                <w:rFonts w:asciiTheme="majorHAnsi" w:hAnsiTheme="majorHAnsi"/>
                                <w:sz w:val="20"/>
                                <w:szCs w:val="20"/>
                              </w:rPr>
                              <w:t>: Spaces will be available for art exhibitions. These exhibitions are intended to foster critical and public dialogue and should be considered spaces for social action and public pedagogy. Please note the art exhibitor</w:t>
                            </w:r>
                            <w:r w:rsidR="00C46587">
                              <w:rPr>
                                <w:rFonts w:asciiTheme="majorHAnsi" w:hAnsiTheme="majorHAnsi"/>
                                <w:sz w:val="20"/>
                                <w:szCs w:val="20"/>
                              </w:rPr>
                              <w:t xml:space="preserve"> or performer</w:t>
                            </w:r>
                            <w:r w:rsidRPr="00B92E79">
                              <w:rPr>
                                <w:rFonts w:asciiTheme="majorHAnsi" w:hAnsiTheme="majorHAnsi"/>
                                <w:sz w:val="20"/>
                                <w:szCs w:val="20"/>
                              </w:rPr>
                              <w:t xml:space="preserve"> is responsible for bringing any necessary display supplies or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23BAF" id="Text Box 10" o:spid="_x0000_s1032" type="#_x0000_t202" style="position:absolute;left:0;text-align:left;margin-left:-8pt;margin-top:513.6pt;width:533.6pt;height:16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" filled="f" strokeweight=".5pt">
                <v:textbox>
                  <w:txbxContent>
                    <w:p w14:paraId="0EB6B1E3" w14:textId="068E2D64"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 xml:space="preserve">Individual Paper: </w:t>
                      </w:r>
                      <w:r w:rsidR="009B7461">
                        <w:rPr>
                          <w:rFonts w:asciiTheme="majorHAnsi" w:hAnsiTheme="majorHAnsi"/>
                          <w:sz w:val="20"/>
                          <w:szCs w:val="20"/>
                        </w:rPr>
                        <w:t>R</w:t>
                      </w:r>
                      <w:r w:rsidRPr="00B92E79">
                        <w:rPr>
                          <w:rFonts w:asciiTheme="majorHAnsi" w:hAnsiTheme="majorHAnsi"/>
                          <w:sz w:val="20"/>
                          <w:szCs w:val="20"/>
                        </w:rPr>
                        <w:t>efers to scholarly writing, reflective writing, visual representations and/or multi-media. Individual paper submissions will be grouped together to form a more intimate Conversation Centre</w:t>
                      </w:r>
                      <w:r w:rsidR="00C46587">
                        <w:rPr>
                          <w:rFonts w:asciiTheme="majorHAnsi" w:hAnsiTheme="majorHAnsi"/>
                          <w:sz w:val="20"/>
                          <w:szCs w:val="20"/>
                        </w:rPr>
                        <w:t xml:space="preserve"> (CC)</w:t>
                      </w:r>
                      <w:r w:rsidRPr="00B92E79">
                        <w:rPr>
                          <w:rFonts w:asciiTheme="majorHAnsi" w:hAnsiTheme="majorHAnsi"/>
                          <w:sz w:val="20"/>
                          <w:szCs w:val="20"/>
                        </w:rPr>
                        <w:t>. CC will be the primary venue for individual paper submissions. CC will provide for an intense hour and fifteen minutes of conversations between/with presenters and attendees concerning related and emergent topics</w:t>
                      </w:r>
                      <w:r w:rsidRPr="00B92E79">
                        <w:rPr>
                          <w:rFonts w:asciiTheme="majorHAnsi" w:hAnsiTheme="majorHAnsi"/>
                          <w:i/>
                          <w:sz w:val="20"/>
                          <w:szCs w:val="20"/>
                        </w:rPr>
                        <w:t>.</w:t>
                      </w:r>
                    </w:p>
                    <w:p w14:paraId="11D2F941"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Symposium</w:t>
                      </w:r>
                      <w:r w:rsidRPr="00B92E79">
                        <w:rPr>
                          <w:rFonts w:asciiTheme="majorHAnsi" w:hAnsiTheme="majorHAnsi"/>
                          <w:sz w:val="20"/>
                          <w:szCs w:val="20"/>
                        </w:rPr>
                        <w:t xml:space="preserve">: A symposium is a proposal consisting of 3-5 papers addressing a related topic/idea outlined by proposers. Symposia are an hour and fifteen minutes in length. </w:t>
                      </w:r>
                    </w:p>
                    <w:p w14:paraId="65B0F765"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Book Talk</w:t>
                      </w:r>
                      <w:r w:rsidRPr="00B92E79">
                        <w:rPr>
                          <w:rFonts w:asciiTheme="majorHAnsi" w:hAnsiTheme="majorHAnsi"/>
                          <w:sz w:val="20"/>
                          <w:szCs w:val="20"/>
                        </w:rPr>
                        <w:t xml:space="preserve">: If you have recently published a book and would like to share your work, this venue would be perfect for you. </w:t>
                      </w:r>
                    </w:p>
                    <w:p w14:paraId="510FD427" w14:textId="77777777" w:rsidR="00B92E79" w:rsidRPr="00B92E79" w:rsidRDefault="00B92E79" w:rsidP="00B92E79">
                      <w:pPr>
                        <w:numPr>
                          <w:ilvl w:val="0"/>
                          <w:numId w:val="1"/>
                        </w:numPr>
                        <w:ind w:left="270" w:right="342" w:hanging="270"/>
                        <w:jc w:val="left"/>
                        <w:rPr>
                          <w:rFonts w:asciiTheme="majorHAnsi" w:hAnsiTheme="majorHAnsi"/>
                          <w:sz w:val="20"/>
                          <w:szCs w:val="20"/>
                        </w:rPr>
                      </w:pPr>
                      <w:r w:rsidRPr="00B92E79">
                        <w:rPr>
                          <w:rFonts w:asciiTheme="majorHAnsi" w:hAnsiTheme="majorHAnsi"/>
                          <w:b/>
                          <w:sz w:val="20"/>
                          <w:szCs w:val="20"/>
                        </w:rPr>
                        <w:t>Workshop/Public Action:</w:t>
                      </w:r>
                      <w:r w:rsidRPr="00B92E79">
                        <w:rPr>
                          <w:rFonts w:asciiTheme="majorHAnsi" w:hAnsiTheme="majorHAnsi"/>
                          <w:sz w:val="20"/>
                          <w:szCs w:val="20"/>
                        </w:rPr>
                        <w:t xml:space="preserve"> A number of spaces will be available throughout the program for workshops/public actions. These types of presentations are intended to foster critical and public dialogue and should be considered spaces for social action and public pedagogy. </w:t>
                      </w:r>
                    </w:p>
                    <w:p w14:paraId="674ABCAC" w14:textId="33D021DB" w:rsidR="00B92E79" w:rsidRPr="00B92E79" w:rsidRDefault="00B92E79" w:rsidP="00B92E79">
                      <w:pPr>
                        <w:numPr>
                          <w:ilvl w:val="0"/>
                          <w:numId w:val="1"/>
                        </w:numPr>
                        <w:ind w:left="270" w:right="342" w:hanging="270"/>
                        <w:rPr>
                          <w:rFonts w:asciiTheme="majorHAnsi" w:hAnsiTheme="majorHAnsi"/>
                          <w:b/>
                          <w:sz w:val="20"/>
                          <w:szCs w:val="20"/>
                        </w:rPr>
                      </w:pPr>
                      <w:r w:rsidRPr="00B92E79">
                        <w:rPr>
                          <w:rFonts w:asciiTheme="majorHAnsi" w:hAnsiTheme="majorHAnsi"/>
                          <w:b/>
                          <w:sz w:val="20"/>
                          <w:szCs w:val="20"/>
                        </w:rPr>
                        <w:t>Art Exhibition/Performances</w:t>
                      </w:r>
                      <w:r w:rsidRPr="00B92E79">
                        <w:rPr>
                          <w:rFonts w:asciiTheme="majorHAnsi" w:hAnsiTheme="majorHAnsi"/>
                          <w:sz w:val="20"/>
                          <w:szCs w:val="20"/>
                        </w:rPr>
                        <w:t>: Spaces will be available for art exhibitions. These exhibitions are intended to foster critical and public dialogue and should be considered spaces for social action and public pedagogy. Please note the art exhibitor</w:t>
                      </w:r>
                      <w:r w:rsidR="00C46587">
                        <w:rPr>
                          <w:rFonts w:asciiTheme="majorHAnsi" w:hAnsiTheme="majorHAnsi"/>
                          <w:sz w:val="20"/>
                          <w:szCs w:val="20"/>
                        </w:rPr>
                        <w:t xml:space="preserve"> or performer</w:t>
                      </w:r>
                      <w:r w:rsidRPr="00B92E79">
                        <w:rPr>
                          <w:rFonts w:asciiTheme="majorHAnsi" w:hAnsiTheme="majorHAnsi"/>
                          <w:sz w:val="20"/>
                          <w:szCs w:val="20"/>
                        </w:rPr>
                        <w:t xml:space="preserve"> is responsible for bringing any necessary display supplies or materials</w:t>
                      </w:r>
                    </w:p>
                  </w:txbxContent>
                </v:textbox>
                <w10:wrap type="square" anchory="page"/>
              </v:shape>
            </w:pict>
          </mc:Fallback>
        </mc:AlternateContent>
      </w:r>
      <w:r w:rsidR="002C414B" w:rsidRPr="002C414B">
        <w:rPr>
          <w:noProof/>
          <w:color w:val="FF0000"/>
          <w:highlight w:val="yellow"/>
        </w:rPr>
        <mc:AlternateContent>
          <mc:Choice Requires="wps">
            <w:drawing>
              <wp:anchor distT="0" distB="0" distL="114300" distR="114300" simplePos="0" relativeHeight="251679232" behindDoc="0" locked="0" layoutInCell="1" allowOverlap="1" wp14:anchorId="43E09E75" wp14:editId="78ADEE18">
                <wp:simplePos x="0" y="0"/>
                <wp:positionH relativeFrom="column">
                  <wp:posOffset>-102870</wp:posOffset>
                </wp:positionH>
                <wp:positionV relativeFrom="page">
                  <wp:posOffset>3853180</wp:posOffset>
                </wp:positionV>
                <wp:extent cx="6733540" cy="184975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733540" cy="1849755"/>
                        </a:xfrm>
                        <a:prstGeom prst="rect">
                          <a:avLst/>
                        </a:prstGeom>
                        <a:noFill/>
                        <a:ln w="6350">
                          <a:noFill/>
                        </a:ln>
                        <a:effectLst/>
                      </wps:spPr>
                      <wps:txbx>
                        <w:txbxContent>
                          <w:p w14:paraId="782C1F38" w14:textId="2D41C139" w:rsidR="00B92E79" w:rsidRPr="000E4BE0" w:rsidRDefault="00B92E79" w:rsidP="000E4BE0">
                            <w:pPr>
                              <w:jc w:val="center"/>
                              <w:rPr>
                                <w:rFonts w:asciiTheme="minorHAnsi" w:hAnsiTheme="minorHAnsi" w:cstheme="minorHAnsi"/>
                                <w:b/>
                                <w:sz w:val="28"/>
                                <w:szCs w:val="28"/>
                              </w:rPr>
                            </w:pPr>
                            <w:r w:rsidRPr="000E4BE0">
                              <w:rPr>
                                <w:rFonts w:asciiTheme="minorHAnsi" w:hAnsiTheme="minorHAnsi" w:cstheme="minorHAnsi"/>
                                <w:b/>
                                <w:sz w:val="28"/>
                                <w:szCs w:val="28"/>
                              </w:rPr>
                              <w:t>Proposal Submission Must Include:</w:t>
                            </w:r>
                          </w:p>
                          <w:p w14:paraId="2B22E048" w14:textId="77777777"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Title of Proposal </w:t>
                            </w:r>
                          </w:p>
                          <w:p w14:paraId="7402F96D" w14:textId="7DE4F907" w:rsid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Proposal Abstract – </w:t>
                            </w:r>
                            <w:r w:rsidR="009B7461">
                              <w:rPr>
                                <w:rFonts w:asciiTheme="majorHAnsi" w:hAnsiTheme="majorHAnsi"/>
                              </w:rPr>
                              <w:t>U</w:t>
                            </w:r>
                            <w:r w:rsidRPr="00B92E79">
                              <w:rPr>
                                <w:rFonts w:asciiTheme="majorHAnsi" w:hAnsiTheme="majorHAnsi"/>
                              </w:rPr>
                              <w:t xml:space="preserve">p to </w:t>
                            </w:r>
                            <w:r w:rsidR="00877FCC">
                              <w:rPr>
                                <w:rFonts w:asciiTheme="majorHAnsi" w:hAnsiTheme="majorHAnsi"/>
                                <w:u w:val="single"/>
                              </w:rPr>
                              <w:t>100</w:t>
                            </w:r>
                            <w:r w:rsidRPr="00B92E79">
                              <w:rPr>
                                <w:rFonts w:asciiTheme="majorHAnsi" w:hAnsiTheme="majorHAnsi"/>
                              </w:rPr>
                              <w:t xml:space="preserve"> words*</w:t>
                            </w:r>
                          </w:p>
                          <w:p w14:paraId="07846F53" w14:textId="0FC474A9" w:rsidR="00997DFC" w:rsidRDefault="00997DFC" w:rsidP="00B92E79">
                            <w:pPr>
                              <w:spacing w:line="240" w:lineRule="auto"/>
                              <w:ind w:left="0" w:right="0" w:firstLine="0"/>
                              <w:jc w:val="left"/>
                              <w:rPr>
                                <w:rFonts w:asciiTheme="majorHAnsi" w:hAnsiTheme="majorHAnsi"/>
                              </w:rPr>
                            </w:pPr>
                            <w:r w:rsidRPr="00997DFC">
                              <w:rPr>
                                <w:rFonts w:asciiTheme="majorHAnsi" w:hAnsiTheme="majorHAnsi"/>
                                <w:b/>
                              </w:rPr>
                              <w:t>Keywords –</w:t>
                            </w:r>
                            <w:r>
                              <w:rPr>
                                <w:rFonts w:asciiTheme="majorHAnsi" w:hAnsiTheme="majorHAnsi"/>
                              </w:rPr>
                              <w:t xml:space="preserve"> </w:t>
                            </w:r>
                            <w:r>
                              <w:rPr>
                                <w:rFonts w:asciiTheme="majorHAnsi" w:hAnsiTheme="majorHAnsi"/>
                                <w:u w:val="single"/>
                              </w:rPr>
                              <w:t>5</w:t>
                            </w:r>
                            <w:r>
                              <w:rPr>
                                <w:rFonts w:asciiTheme="majorHAnsi" w:hAnsiTheme="majorHAnsi"/>
                              </w:rPr>
                              <w:t xml:space="preserve"> keywords summarizing the focus of the content of your proposal </w:t>
                            </w:r>
                          </w:p>
                          <w:p w14:paraId="7EBC295E" w14:textId="64FA9B87" w:rsidR="00514D2A" w:rsidRPr="00B92E79" w:rsidRDefault="00514D2A" w:rsidP="00B92E79">
                            <w:pPr>
                              <w:spacing w:line="240" w:lineRule="auto"/>
                              <w:ind w:left="0" w:right="0" w:firstLine="0"/>
                              <w:jc w:val="left"/>
                              <w:rPr>
                                <w:rFonts w:asciiTheme="majorHAnsi" w:hAnsiTheme="majorHAnsi"/>
                              </w:rPr>
                            </w:pPr>
                            <w:r w:rsidRPr="00514D2A">
                              <w:rPr>
                                <w:rFonts w:asciiTheme="majorHAnsi" w:hAnsiTheme="majorHAnsi"/>
                                <w:b/>
                              </w:rPr>
                              <w:t>Sentence –</w:t>
                            </w:r>
                            <w:r>
                              <w:rPr>
                                <w:rFonts w:asciiTheme="majorHAnsi" w:hAnsiTheme="majorHAnsi"/>
                              </w:rPr>
                              <w:t xml:space="preserve"> </w:t>
                            </w:r>
                            <w:r w:rsidR="002A7D34">
                              <w:rPr>
                                <w:rFonts w:asciiTheme="majorHAnsi" w:hAnsiTheme="majorHAnsi"/>
                              </w:rPr>
                              <w:t>A 1-sentence summary of the focus of the content of your proposal</w:t>
                            </w:r>
                          </w:p>
                          <w:p w14:paraId="3127D18B" w14:textId="0AB41389"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Proposal</w:t>
                            </w:r>
                            <w:r w:rsidR="003005E2">
                              <w:rPr>
                                <w:rFonts w:asciiTheme="majorHAnsi" w:hAnsiTheme="majorHAnsi"/>
                                <w:b/>
                              </w:rPr>
                              <w:t xml:space="preserve"> -- </w:t>
                            </w:r>
                            <w:r w:rsidR="00877FCC">
                              <w:rPr>
                                <w:rFonts w:asciiTheme="majorHAnsi" w:hAnsiTheme="majorHAnsi"/>
                                <w:u w:val="single"/>
                              </w:rPr>
                              <w:t>350</w:t>
                            </w:r>
                            <w:r w:rsidR="003005E2">
                              <w:rPr>
                                <w:rFonts w:asciiTheme="majorHAnsi" w:hAnsiTheme="majorHAnsi"/>
                              </w:rPr>
                              <w:t xml:space="preserve"> words</w:t>
                            </w:r>
                            <w:r w:rsidR="00997DFC">
                              <w:rPr>
                                <w:rFonts w:asciiTheme="majorHAnsi" w:hAnsiTheme="majorHAnsi"/>
                              </w:rPr>
                              <w:t xml:space="preserve">: single paper, workshop, art exhibition or performance, book talk /// </w:t>
                            </w:r>
                            <w:r w:rsidR="00997DFC" w:rsidRPr="00997DFC">
                              <w:rPr>
                                <w:rFonts w:asciiTheme="majorHAnsi" w:hAnsiTheme="majorHAnsi"/>
                                <w:u w:val="single"/>
                              </w:rPr>
                              <w:t>1800</w:t>
                            </w:r>
                            <w:r w:rsidR="00997DFC">
                              <w:rPr>
                                <w:rFonts w:asciiTheme="majorHAnsi" w:hAnsiTheme="majorHAnsi"/>
                              </w:rPr>
                              <w:t xml:space="preserve"> words: symposia</w:t>
                            </w:r>
                          </w:p>
                          <w:p w14:paraId="5F9EA094" w14:textId="2F4A1074" w:rsidR="00B92E79" w:rsidRPr="00B92E79" w:rsidRDefault="00B92E79" w:rsidP="00B92E79">
                            <w:pPr>
                              <w:spacing w:line="240" w:lineRule="auto"/>
                              <w:ind w:left="0" w:right="0" w:firstLine="0"/>
                              <w:jc w:val="left"/>
                              <w:rPr>
                                <w:rFonts w:asciiTheme="majorHAnsi" w:hAnsiTheme="majorHAnsi"/>
                                <w:b/>
                              </w:rPr>
                            </w:pPr>
                            <w:r w:rsidRPr="00B92E79">
                              <w:rPr>
                                <w:rFonts w:asciiTheme="majorHAnsi" w:hAnsiTheme="majorHAnsi"/>
                                <w:b/>
                              </w:rPr>
                              <w:t xml:space="preserve">First Author -- </w:t>
                            </w:r>
                            <w:r w:rsidRPr="00B92E79">
                              <w:rPr>
                                <w:rFonts w:asciiTheme="majorHAnsi" w:hAnsiTheme="majorHAnsi"/>
                              </w:rPr>
                              <w:t xml:space="preserve">Name, </w:t>
                            </w:r>
                            <w:r w:rsidR="00C46587">
                              <w:rPr>
                                <w:rFonts w:asciiTheme="majorHAnsi" w:hAnsiTheme="majorHAnsi"/>
                              </w:rPr>
                              <w:t>a</w:t>
                            </w:r>
                            <w:r w:rsidRPr="00B92E79">
                              <w:rPr>
                                <w:rFonts w:asciiTheme="majorHAnsi" w:hAnsiTheme="majorHAnsi"/>
                              </w:rPr>
                              <w:t xml:space="preserve">ffiliation, </w:t>
                            </w:r>
                            <w:r w:rsidR="00C46587">
                              <w:rPr>
                                <w:rFonts w:asciiTheme="majorHAnsi" w:hAnsiTheme="majorHAnsi"/>
                              </w:rPr>
                              <w:t>e</w:t>
                            </w:r>
                            <w:r w:rsidRPr="00B92E79">
                              <w:rPr>
                                <w:rFonts w:asciiTheme="majorHAnsi" w:hAnsiTheme="majorHAnsi"/>
                              </w:rPr>
                              <w:t>mail</w:t>
                            </w:r>
                            <w:r w:rsidRPr="00B92E79">
                              <w:rPr>
                                <w:rFonts w:asciiTheme="majorHAnsi" w:hAnsiTheme="majorHAnsi"/>
                                <w:b/>
                              </w:rPr>
                              <w:t xml:space="preserve">     </w:t>
                            </w:r>
                          </w:p>
                          <w:p w14:paraId="63833ADC" w14:textId="1015C38C"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Additional Authors -- </w:t>
                            </w:r>
                            <w:r w:rsidRPr="00B92E79">
                              <w:rPr>
                                <w:rFonts w:asciiTheme="majorHAnsi" w:hAnsiTheme="majorHAnsi"/>
                              </w:rPr>
                              <w:t xml:space="preserve">Names, </w:t>
                            </w:r>
                            <w:r w:rsidR="00C46587">
                              <w:rPr>
                                <w:rFonts w:asciiTheme="majorHAnsi" w:hAnsiTheme="majorHAnsi"/>
                              </w:rPr>
                              <w:t>a</w:t>
                            </w:r>
                            <w:r w:rsidRPr="00B92E79">
                              <w:rPr>
                                <w:rFonts w:asciiTheme="majorHAnsi" w:hAnsiTheme="majorHAnsi"/>
                              </w:rPr>
                              <w:t xml:space="preserve">ffiliations, </w:t>
                            </w:r>
                            <w:r w:rsidR="00C46587">
                              <w:rPr>
                                <w:rFonts w:asciiTheme="majorHAnsi" w:hAnsiTheme="majorHAnsi"/>
                              </w:rPr>
                              <w:t>e</w:t>
                            </w:r>
                            <w:r w:rsidRPr="00B92E79">
                              <w:rPr>
                                <w:rFonts w:asciiTheme="majorHAnsi" w:hAnsiTheme="majorHAnsi"/>
                              </w:rPr>
                              <w:t>mails</w:t>
                            </w:r>
                            <w:r w:rsidRPr="00B92E79">
                              <w:rPr>
                                <w:rFonts w:asciiTheme="majorHAnsi" w:hAnsiTheme="majorHAnsi"/>
                                <w:b/>
                              </w:rPr>
                              <w:t xml:space="preserve"> </w:t>
                            </w:r>
                          </w:p>
                          <w:p w14:paraId="3C75F5BF" w14:textId="38611ABA" w:rsidR="00B92E79" w:rsidRPr="00B92E79" w:rsidRDefault="00B92E79" w:rsidP="00B92E79">
                            <w:pPr>
                              <w:spacing w:line="240" w:lineRule="auto"/>
                              <w:ind w:left="0" w:right="0" w:firstLine="0"/>
                              <w:jc w:val="left"/>
                              <w:rPr>
                                <w:rFonts w:asciiTheme="majorHAnsi" w:hAnsiTheme="majorHAnsi"/>
                                <w:b/>
                              </w:rPr>
                            </w:pPr>
                            <w:r w:rsidRPr="00B92E79">
                              <w:rPr>
                                <w:rFonts w:asciiTheme="majorHAnsi" w:hAnsiTheme="majorHAnsi"/>
                                <w:b/>
                              </w:rPr>
                              <w:t xml:space="preserve">Presentation type -- </w:t>
                            </w:r>
                            <w:r w:rsidRPr="00B92E79">
                              <w:rPr>
                                <w:rFonts w:asciiTheme="majorHAnsi" w:hAnsiTheme="majorHAnsi"/>
                              </w:rPr>
                              <w:t>Individual Paper, Symposium, Book Talk, Workshop/Public Action, Art Exhibition, Performance</w:t>
                            </w:r>
                            <w:r w:rsidRPr="00B92E79">
                              <w:rPr>
                                <w:rFonts w:asciiTheme="majorHAnsi" w:hAnsiTheme="majorHAnsi"/>
                                <w:b/>
                              </w:rPr>
                              <w:t xml:space="preserve"> </w:t>
                            </w:r>
                          </w:p>
                          <w:p w14:paraId="1461627A" w14:textId="15842742" w:rsidR="00B92E79" w:rsidRDefault="00B92E79" w:rsidP="00B92E79">
                            <w:pPr>
                              <w:spacing w:line="240" w:lineRule="auto"/>
                              <w:ind w:left="0" w:firstLine="0"/>
                              <w:rPr>
                                <w:rFonts w:asciiTheme="majorHAnsi" w:hAnsiTheme="majorHAnsi"/>
                                <w:b/>
                                <w:i/>
                              </w:rPr>
                            </w:pPr>
                            <w:r w:rsidRPr="00B92E79">
                              <w:rPr>
                                <w:rFonts w:asciiTheme="majorHAnsi" w:hAnsiTheme="majorHAnsi"/>
                                <w:b/>
                                <w:i/>
                              </w:rPr>
                              <w:t>*Abstracts of accepted presentations will be slated for publication in conference proceedings.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E09E75" id="Text Box 11" o:spid="_x0000_s1033" type="#_x0000_t202" style="position:absolute;left:0;text-align:left;margin-left:-8.1pt;margin-top:303.4pt;width:530.2pt;height:145.65pt;z-index:2516792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" filled="f" stroked="f" strokeweight=".5pt">
                <v:textbox style="mso-fit-shape-to-text:t">
                  <w:txbxContent>
                    <w:p w14:paraId="782C1F38" w14:textId="2D41C139" w:rsidR="00B92E79" w:rsidRPr="000E4BE0" w:rsidRDefault="00B92E79" w:rsidP="000E4BE0">
                      <w:pPr>
                        <w:jc w:val="center"/>
                        <w:rPr>
                          <w:rFonts w:asciiTheme="minorHAnsi" w:hAnsiTheme="minorHAnsi" w:cstheme="minorHAnsi"/>
                          <w:b/>
                          <w:sz w:val="28"/>
                          <w:szCs w:val="28"/>
                        </w:rPr>
                      </w:pPr>
                      <w:r w:rsidRPr="000E4BE0">
                        <w:rPr>
                          <w:rFonts w:asciiTheme="minorHAnsi" w:hAnsiTheme="minorHAnsi" w:cstheme="minorHAnsi"/>
                          <w:b/>
                          <w:sz w:val="28"/>
                          <w:szCs w:val="28"/>
                        </w:rPr>
                        <w:t>Proposal Submission Must Include:</w:t>
                      </w:r>
                    </w:p>
                    <w:p w14:paraId="2B22E048" w14:textId="77777777"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Title of Proposal </w:t>
                      </w:r>
                    </w:p>
                    <w:p w14:paraId="7402F96D" w14:textId="7DE4F907" w:rsid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Proposal Abstract – </w:t>
                      </w:r>
                      <w:r w:rsidR="009B7461">
                        <w:rPr>
                          <w:rFonts w:asciiTheme="majorHAnsi" w:hAnsiTheme="majorHAnsi"/>
                        </w:rPr>
                        <w:t>U</w:t>
                      </w:r>
                      <w:r w:rsidRPr="00B92E79">
                        <w:rPr>
                          <w:rFonts w:asciiTheme="majorHAnsi" w:hAnsiTheme="majorHAnsi"/>
                        </w:rPr>
                        <w:t xml:space="preserve">p to </w:t>
                      </w:r>
                      <w:r w:rsidR="00877FCC">
                        <w:rPr>
                          <w:rFonts w:asciiTheme="majorHAnsi" w:hAnsiTheme="majorHAnsi"/>
                          <w:u w:val="single"/>
                        </w:rPr>
                        <w:t>100</w:t>
                      </w:r>
                      <w:r w:rsidRPr="00B92E79">
                        <w:rPr>
                          <w:rFonts w:asciiTheme="majorHAnsi" w:hAnsiTheme="majorHAnsi"/>
                        </w:rPr>
                        <w:t xml:space="preserve"> words*</w:t>
                      </w:r>
                    </w:p>
                    <w:p w14:paraId="07846F53" w14:textId="0FC474A9" w:rsidR="00997DFC" w:rsidRDefault="00997DFC" w:rsidP="00B92E79">
                      <w:pPr>
                        <w:spacing w:line="240" w:lineRule="auto"/>
                        <w:ind w:left="0" w:right="0" w:firstLine="0"/>
                        <w:jc w:val="left"/>
                        <w:rPr>
                          <w:rFonts w:asciiTheme="majorHAnsi" w:hAnsiTheme="majorHAnsi"/>
                        </w:rPr>
                      </w:pPr>
                      <w:r w:rsidRPr="00997DFC">
                        <w:rPr>
                          <w:rFonts w:asciiTheme="majorHAnsi" w:hAnsiTheme="majorHAnsi"/>
                          <w:b/>
                        </w:rPr>
                        <w:t>Keywords –</w:t>
                      </w:r>
                      <w:r>
                        <w:rPr>
                          <w:rFonts w:asciiTheme="majorHAnsi" w:hAnsiTheme="majorHAnsi"/>
                        </w:rPr>
                        <w:t xml:space="preserve"> </w:t>
                      </w:r>
                      <w:r>
                        <w:rPr>
                          <w:rFonts w:asciiTheme="majorHAnsi" w:hAnsiTheme="majorHAnsi"/>
                          <w:u w:val="single"/>
                        </w:rPr>
                        <w:t>5</w:t>
                      </w:r>
                      <w:r>
                        <w:rPr>
                          <w:rFonts w:asciiTheme="majorHAnsi" w:hAnsiTheme="majorHAnsi"/>
                        </w:rPr>
                        <w:t xml:space="preserve"> keywords summarizing the focus of the content of your proposal </w:t>
                      </w:r>
                    </w:p>
                    <w:p w14:paraId="7EBC295E" w14:textId="64FA9B87" w:rsidR="00514D2A" w:rsidRPr="00B92E79" w:rsidRDefault="00514D2A" w:rsidP="00B92E79">
                      <w:pPr>
                        <w:spacing w:line="240" w:lineRule="auto"/>
                        <w:ind w:left="0" w:right="0" w:firstLine="0"/>
                        <w:jc w:val="left"/>
                        <w:rPr>
                          <w:rFonts w:asciiTheme="majorHAnsi" w:hAnsiTheme="majorHAnsi"/>
                        </w:rPr>
                      </w:pPr>
                      <w:r w:rsidRPr="00514D2A">
                        <w:rPr>
                          <w:rFonts w:asciiTheme="majorHAnsi" w:hAnsiTheme="majorHAnsi"/>
                          <w:b/>
                        </w:rPr>
                        <w:t>Sentence –</w:t>
                      </w:r>
                      <w:r>
                        <w:rPr>
                          <w:rFonts w:asciiTheme="majorHAnsi" w:hAnsiTheme="majorHAnsi"/>
                        </w:rPr>
                        <w:t xml:space="preserve"> </w:t>
                      </w:r>
                      <w:r w:rsidR="002A7D34">
                        <w:rPr>
                          <w:rFonts w:asciiTheme="majorHAnsi" w:hAnsiTheme="majorHAnsi"/>
                        </w:rPr>
                        <w:t>A 1-sentence summary of the focus of the content of your proposal</w:t>
                      </w:r>
                    </w:p>
                    <w:p w14:paraId="3127D18B" w14:textId="0AB41389"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Proposal</w:t>
                      </w:r>
                      <w:r w:rsidR="003005E2">
                        <w:rPr>
                          <w:rFonts w:asciiTheme="majorHAnsi" w:hAnsiTheme="majorHAnsi"/>
                          <w:b/>
                        </w:rPr>
                        <w:t xml:space="preserve"> -- </w:t>
                      </w:r>
                      <w:r w:rsidR="00877FCC">
                        <w:rPr>
                          <w:rFonts w:asciiTheme="majorHAnsi" w:hAnsiTheme="majorHAnsi"/>
                          <w:u w:val="single"/>
                        </w:rPr>
                        <w:t>350</w:t>
                      </w:r>
                      <w:r w:rsidR="003005E2">
                        <w:rPr>
                          <w:rFonts w:asciiTheme="majorHAnsi" w:hAnsiTheme="majorHAnsi"/>
                        </w:rPr>
                        <w:t xml:space="preserve"> words</w:t>
                      </w:r>
                      <w:r w:rsidR="00997DFC">
                        <w:rPr>
                          <w:rFonts w:asciiTheme="majorHAnsi" w:hAnsiTheme="majorHAnsi"/>
                        </w:rPr>
                        <w:t xml:space="preserve">: single paper, workshop, art exhibition or performance, book talk /// </w:t>
                      </w:r>
                      <w:r w:rsidR="00997DFC" w:rsidRPr="00997DFC">
                        <w:rPr>
                          <w:rFonts w:asciiTheme="majorHAnsi" w:hAnsiTheme="majorHAnsi"/>
                          <w:u w:val="single"/>
                        </w:rPr>
                        <w:t>1800</w:t>
                      </w:r>
                      <w:r w:rsidR="00997DFC">
                        <w:rPr>
                          <w:rFonts w:asciiTheme="majorHAnsi" w:hAnsiTheme="majorHAnsi"/>
                        </w:rPr>
                        <w:t xml:space="preserve"> words: symposia</w:t>
                      </w:r>
                    </w:p>
                    <w:p w14:paraId="5F9EA094" w14:textId="2F4A1074" w:rsidR="00B92E79" w:rsidRPr="00B92E79" w:rsidRDefault="00B92E79" w:rsidP="00B92E79">
                      <w:pPr>
                        <w:spacing w:line="240" w:lineRule="auto"/>
                        <w:ind w:left="0" w:right="0" w:firstLine="0"/>
                        <w:jc w:val="left"/>
                        <w:rPr>
                          <w:rFonts w:asciiTheme="majorHAnsi" w:hAnsiTheme="majorHAnsi"/>
                          <w:b/>
                        </w:rPr>
                      </w:pPr>
                      <w:r w:rsidRPr="00B92E79">
                        <w:rPr>
                          <w:rFonts w:asciiTheme="majorHAnsi" w:hAnsiTheme="majorHAnsi"/>
                          <w:b/>
                        </w:rPr>
                        <w:t xml:space="preserve">First Author -- </w:t>
                      </w:r>
                      <w:r w:rsidRPr="00B92E79">
                        <w:rPr>
                          <w:rFonts w:asciiTheme="majorHAnsi" w:hAnsiTheme="majorHAnsi"/>
                        </w:rPr>
                        <w:t xml:space="preserve">Name, </w:t>
                      </w:r>
                      <w:r w:rsidR="00C46587">
                        <w:rPr>
                          <w:rFonts w:asciiTheme="majorHAnsi" w:hAnsiTheme="majorHAnsi"/>
                        </w:rPr>
                        <w:t>a</w:t>
                      </w:r>
                      <w:r w:rsidRPr="00B92E79">
                        <w:rPr>
                          <w:rFonts w:asciiTheme="majorHAnsi" w:hAnsiTheme="majorHAnsi"/>
                        </w:rPr>
                        <w:t xml:space="preserve">ffiliation, </w:t>
                      </w:r>
                      <w:r w:rsidR="00C46587">
                        <w:rPr>
                          <w:rFonts w:asciiTheme="majorHAnsi" w:hAnsiTheme="majorHAnsi"/>
                        </w:rPr>
                        <w:t>e</w:t>
                      </w:r>
                      <w:r w:rsidRPr="00B92E79">
                        <w:rPr>
                          <w:rFonts w:asciiTheme="majorHAnsi" w:hAnsiTheme="majorHAnsi"/>
                        </w:rPr>
                        <w:t>mail</w:t>
                      </w:r>
                      <w:r w:rsidRPr="00B92E79">
                        <w:rPr>
                          <w:rFonts w:asciiTheme="majorHAnsi" w:hAnsiTheme="majorHAnsi"/>
                          <w:b/>
                        </w:rPr>
                        <w:t xml:space="preserve">     </w:t>
                      </w:r>
                    </w:p>
                    <w:p w14:paraId="63833ADC" w14:textId="1015C38C" w:rsidR="00B92E79" w:rsidRPr="00B92E79" w:rsidRDefault="00B92E79" w:rsidP="00B92E79">
                      <w:pPr>
                        <w:spacing w:line="240" w:lineRule="auto"/>
                        <w:ind w:left="0" w:right="0" w:firstLine="0"/>
                        <w:jc w:val="left"/>
                        <w:rPr>
                          <w:rFonts w:asciiTheme="majorHAnsi" w:hAnsiTheme="majorHAnsi"/>
                        </w:rPr>
                      </w:pPr>
                      <w:r w:rsidRPr="00B92E79">
                        <w:rPr>
                          <w:rFonts w:asciiTheme="majorHAnsi" w:hAnsiTheme="majorHAnsi"/>
                          <w:b/>
                        </w:rPr>
                        <w:t xml:space="preserve">Additional Authors -- </w:t>
                      </w:r>
                      <w:r w:rsidRPr="00B92E79">
                        <w:rPr>
                          <w:rFonts w:asciiTheme="majorHAnsi" w:hAnsiTheme="majorHAnsi"/>
                        </w:rPr>
                        <w:t xml:space="preserve">Names, </w:t>
                      </w:r>
                      <w:r w:rsidR="00C46587">
                        <w:rPr>
                          <w:rFonts w:asciiTheme="majorHAnsi" w:hAnsiTheme="majorHAnsi"/>
                        </w:rPr>
                        <w:t>a</w:t>
                      </w:r>
                      <w:r w:rsidRPr="00B92E79">
                        <w:rPr>
                          <w:rFonts w:asciiTheme="majorHAnsi" w:hAnsiTheme="majorHAnsi"/>
                        </w:rPr>
                        <w:t xml:space="preserve">ffiliations, </w:t>
                      </w:r>
                      <w:r w:rsidR="00C46587">
                        <w:rPr>
                          <w:rFonts w:asciiTheme="majorHAnsi" w:hAnsiTheme="majorHAnsi"/>
                        </w:rPr>
                        <w:t>e</w:t>
                      </w:r>
                      <w:r w:rsidRPr="00B92E79">
                        <w:rPr>
                          <w:rFonts w:asciiTheme="majorHAnsi" w:hAnsiTheme="majorHAnsi"/>
                        </w:rPr>
                        <w:t>mails</w:t>
                      </w:r>
                      <w:r w:rsidRPr="00B92E79">
                        <w:rPr>
                          <w:rFonts w:asciiTheme="majorHAnsi" w:hAnsiTheme="majorHAnsi"/>
                          <w:b/>
                        </w:rPr>
                        <w:t xml:space="preserve"> </w:t>
                      </w:r>
                    </w:p>
                    <w:p w14:paraId="3C75F5BF" w14:textId="38611ABA" w:rsidR="00B92E79" w:rsidRPr="00B92E79" w:rsidRDefault="00B92E79" w:rsidP="00B92E79">
                      <w:pPr>
                        <w:spacing w:line="240" w:lineRule="auto"/>
                        <w:ind w:left="0" w:right="0" w:firstLine="0"/>
                        <w:jc w:val="left"/>
                        <w:rPr>
                          <w:rFonts w:asciiTheme="majorHAnsi" w:hAnsiTheme="majorHAnsi"/>
                          <w:b/>
                        </w:rPr>
                      </w:pPr>
                      <w:r w:rsidRPr="00B92E79">
                        <w:rPr>
                          <w:rFonts w:asciiTheme="majorHAnsi" w:hAnsiTheme="majorHAnsi"/>
                          <w:b/>
                        </w:rPr>
                        <w:t xml:space="preserve">Presentation type -- </w:t>
                      </w:r>
                      <w:r w:rsidRPr="00B92E79">
                        <w:rPr>
                          <w:rFonts w:asciiTheme="majorHAnsi" w:hAnsiTheme="majorHAnsi"/>
                        </w:rPr>
                        <w:t>Individual Paper, Symposium, Book Talk, Workshop/Public Action, Art Exhibition, Performance</w:t>
                      </w:r>
                      <w:r w:rsidRPr="00B92E79">
                        <w:rPr>
                          <w:rFonts w:asciiTheme="majorHAnsi" w:hAnsiTheme="majorHAnsi"/>
                          <w:b/>
                        </w:rPr>
                        <w:t xml:space="preserve"> </w:t>
                      </w:r>
                    </w:p>
                    <w:p w14:paraId="1461627A" w14:textId="15842742" w:rsidR="00B92E79" w:rsidRDefault="00B92E79" w:rsidP="00B92E79">
                      <w:pPr>
                        <w:spacing w:line="240" w:lineRule="auto"/>
                        <w:ind w:left="0" w:firstLine="0"/>
                        <w:rPr>
                          <w:rFonts w:asciiTheme="majorHAnsi" w:hAnsiTheme="majorHAnsi"/>
                          <w:b/>
                          <w:i/>
                        </w:rPr>
                      </w:pPr>
                      <w:r w:rsidRPr="00B92E79">
                        <w:rPr>
                          <w:rFonts w:asciiTheme="majorHAnsi" w:hAnsiTheme="majorHAnsi"/>
                          <w:b/>
                          <w:i/>
                        </w:rPr>
                        <w:t>*Abstracts of accepted presentations will be slated for publication in conference proceedings.</w:t>
                      </w:r>
                    </w:p>
                  </w:txbxContent>
                </v:textbox>
                <w10:wrap type="square" anchory="page"/>
              </v:shape>
            </w:pict>
          </mc:Fallback>
        </mc:AlternateContent>
      </w:r>
      <w:r w:rsidR="00E523F7" w:rsidRPr="002C414B">
        <w:rPr>
          <w:noProof/>
          <w:color w:val="FF0000"/>
          <w:highlight w:val="yellow"/>
        </w:rPr>
        <mc:AlternateContent>
          <mc:Choice Requires="wps">
            <w:drawing>
              <wp:anchor distT="0" distB="0" distL="114300" distR="114300" simplePos="0" relativeHeight="251675136" behindDoc="0" locked="0" layoutInCell="1" allowOverlap="1" wp14:anchorId="106480F7" wp14:editId="77C8603D">
                <wp:simplePos x="0" y="0"/>
                <wp:positionH relativeFrom="column">
                  <wp:posOffset>5654040</wp:posOffset>
                </wp:positionH>
                <wp:positionV relativeFrom="paragraph">
                  <wp:posOffset>103505</wp:posOffset>
                </wp:positionV>
                <wp:extent cx="1186815" cy="3630295"/>
                <wp:effectExtent l="0" t="0" r="6985" b="14605"/>
                <wp:wrapSquare wrapText="bothSides"/>
                <wp:docPr id="9" name="Text Box 9"/>
                <wp:cNvGraphicFramePr/>
                <a:graphic xmlns:a="http://schemas.openxmlformats.org/drawingml/2006/main">
                  <a:graphicData uri="http://schemas.microsoft.com/office/word/2010/wordprocessingShape">
                    <wps:wsp>
                      <wps:cNvSpPr txBox="1"/>
                      <wps:spPr>
                        <a:xfrm>
                          <a:off x="0" y="0"/>
                          <a:ext cx="1186815" cy="3630295"/>
                        </a:xfrm>
                        <a:prstGeom prst="rect">
                          <a:avLst/>
                        </a:prstGeom>
                        <a:solidFill>
                          <a:schemeClr val="tx1"/>
                        </a:solidFill>
                        <a:ln w="6350">
                          <a:solidFill>
                            <a:prstClr val="black"/>
                          </a:solidFill>
                        </a:ln>
                        <a:effectLst/>
                      </wps:spPr>
                      <wps:txbx>
                        <w:txbxContent>
                          <w:p w14:paraId="537A1D35" w14:textId="6BBCF735" w:rsidR="0076325E" w:rsidRPr="0076325E" w:rsidRDefault="0076325E" w:rsidP="00E523F7">
                            <w:pPr>
                              <w:spacing w:line="259" w:lineRule="auto"/>
                              <w:ind w:left="0" w:right="0" w:firstLine="0"/>
                              <w:jc w:val="center"/>
                              <w:rPr>
                                <w:rFonts w:asciiTheme="minorHAnsi" w:hAnsiTheme="minorHAnsi"/>
                                <w:b/>
                                <w:color w:val="FFFFFF" w:themeColor="background1"/>
                                <w:sz w:val="36"/>
                                <w:szCs w:val="36"/>
                              </w:rPr>
                            </w:pPr>
                            <w:r w:rsidRPr="0076325E">
                              <w:rPr>
                                <w:rFonts w:asciiTheme="minorHAnsi" w:hAnsiTheme="minorHAnsi"/>
                                <w:b/>
                                <w:color w:val="FFFFFF" w:themeColor="background1"/>
                                <w:sz w:val="36"/>
                                <w:szCs w:val="36"/>
                              </w:rPr>
                              <w:t>REGISTRATION:</w:t>
                            </w:r>
                          </w:p>
                          <w:p w14:paraId="0EBF55BF" w14:textId="061DD309" w:rsidR="0076325E" w:rsidRPr="0076325E" w:rsidRDefault="00E523F7" w:rsidP="00E523F7">
                            <w:pPr>
                              <w:spacing w:after="132" w:line="288" w:lineRule="auto"/>
                              <w:ind w:left="336" w:right="342"/>
                              <w:rPr>
                                <w:color w:val="FFFFFF" w:themeColor="background1"/>
                              </w:rPr>
                            </w:pPr>
                            <w:r>
                              <w:rPr>
                                <w:rFonts w:asciiTheme="minorHAnsi" w:hAnsiTheme="minorHAnsi"/>
                                <w:color w:val="FFFFFF" w:themeColor="background1"/>
                                <w:sz w:val="32"/>
                                <w:szCs w:val="32"/>
                              </w:rPr>
                              <w:t xml:space="preserve">  </w:t>
                            </w:r>
                            <w:r w:rsidR="0076325E" w:rsidRPr="0076325E">
                              <w:rPr>
                                <w:rFonts w:asciiTheme="minorHAnsi" w:hAnsiTheme="minorHAnsi"/>
                                <w:color w:val="FFFFFF" w:themeColor="background1"/>
                                <w:sz w:val="32"/>
                                <w:szCs w:val="32"/>
                              </w:rPr>
                              <w:t>Registration will be available June, 2019</w:t>
                            </w:r>
                            <w:r w:rsidR="0076325E" w:rsidRPr="0076325E">
                              <w:rPr>
                                <w:rFonts w:asciiTheme="minorHAnsi" w:hAnsiTheme="minorHAnsi"/>
                                <w:color w:val="FFFFFF" w:themeColor="background1"/>
                                <w:sz w:val="32"/>
                                <w:szCs w:val="32"/>
                                <w:u w:val="single" w:color="1154CC"/>
                              </w:rPr>
                              <w:t xml:space="preserve"> </w:t>
                            </w:r>
                            <w:hyperlink r:id="rId10">
                              <w:r w:rsidR="0076325E" w:rsidRPr="0076325E">
                                <w:rPr>
                                  <w:rFonts w:asciiTheme="minorHAnsi" w:hAnsiTheme="minorHAnsi"/>
                                  <w:color w:val="FFFFFF" w:themeColor="background1"/>
                                  <w:sz w:val="32"/>
                                  <w:szCs w:val="32"/>
                                  <w:u w:val="single" w:color="1154CC"/>
                                </w:rPr>
                                <w:t>www.curriculumandpedagogy.org</w:t>
                              </w:r>
                            </w:hyperlink>
                          </w:p>
                          <w:p w14:paraId="0C5E2C32" w14:textId="77777777" w:rsidR="0076325E" w:rsidRPr="0076325E" w:rsidRDefault="0076325E" w:rsidP="00E523F7">
                            <w:pPr>
                              <w:jc w:val="left"/>
                              <w:rPr>
                                <w:color w:val="FFFFFF" w:themeColor="background1"/>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06480F7" id="Text Box 9" o:spid="_x0000_s1034" type="#_x0000_t202" style="position:absolute;left:0;text-align:left;margin-left:445.2pt;margin-top:8.15pt;width:93.45pt;height:28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" fillcolor="black [3213]" strokeweight=".5pt">
                <v:textbox style="layout-flow:vertical">
                  <w:txbxContent>
                    <w:p w14:paraId="537A1D35" w14:textId="6BBCF735" w:rsidR="0076325E" w:rsidRPr="0076325E" w:rsidRDefault="0076325E" w:rsidP="00E523F7">
                      <w:pPr>
                        <w:spacing w:line="259" w:lineRule="auto"/>
                        <w:ind w:left="0" w:right="0" w:firstLine="0"/>
                        <w:jc w:val="center"/>
                        <w:rPr>
                          <w:rFonts w:asciiTheme="minorHAnsi" w:hAnsiTheme="minorHAnsi"/>
                          <w:b/>
                          <w:color w:val="FFFFFF" w:themeColor="background1"/>
                          <w:sz w:val="36"/>
                          <w:szCs w:val="36"/>
                        </w:rPr>
                      </w:pPr>
                      <w:r w:rsidRPr="0076325E">
                        <w:rPr>
                          <w:rFonts w:asciiTheme="minorHAnsi" w:hAnsiTheme="minorHAnsi"/>
                          <w:b/>
                          <w:color w:val="FFFFFF" w:themeColor="background1"/>
                          <w:sz w:val="36"/>
                          <w:szCs w:val="36"/>
                        </w:rPr>
                        <w:t>REGISTRATION:</w:t>
                      </w:r>
                    </w:p>
                    <w:p w14:paraId="0EBF55BF" w14:textId="061DD309" w:rsidR="0076325E" w:rsidRPr="0076325E" w:rsidRDefault="00E523F7" w:rsidP="00E523F7">
                      <w:pPr>
                        <w:spacing w:after="132" w:line="288" w:lineRule="auto"/>
                        <w:ind w:left="336" w:right="342"/>
                        <w:rPr>
                          <w:color w:val="FFFFFF" w:themeColor="background1"/>
                        </w:rPr>
                      </w:pPr>
                      <w:r>
                        <w:rPr>
                          <w:rFonts w:asciiTheme="minorHAnsi" w:hAnsiTheme="minorHAnsi"/>
                          <w:color w:val="FFFFFF" w:themeColor="background1"/>
                          <w:sz w:val="32"/>
                          <w:szCs w:val="32"/>
                        </w:rPr>
                        <w:t xml:space="preserve">  </w:t>
                      </w:r>
                      <w:r w:rsidR="0076325E" w:rsidRPr="0076325E">
                        <w:rPr>
                          <w:rFonts w:asciiTheme="minorHAnsi" w:hAnsiTheme="minorHAnsi"/>
                          <w:color w:val="FFFFFF" w:themeColor="background1"/>
                          <w:sz w:val="32"/>
                          <w:szCs w:val="32"/>
                        </w:rPr>
                        <w:t>Registration will be available June, 2019</w:t>
                      </w:r>
                      <w:r w:rsidR="0076325E" w:rsidRPr="0076325E">
                        <w:rPr>
                          <w:rFonts w:asciiTheme="minorHAnsi" w:hAnsiTheme="minorHAnsi"/>
                          <w:color w:val="FFFFFF" w:themeColor="background1"/>
                          <w:sz w:val="32"/>
                          <w:szCs w:val="32"/>
                          <w:u w:val="single" w:color="1154CC"/>
                        </w:rPr>
                        <w:t xml:space="preserve"> </w:t>
                      </w:r>
                      <w:r w:rsidR="00441C8E">
                        <w:rPr>
                          <w:rFonts w:asciiTheme="minorHAnsi" w:hAnsiTheme="minorHAnsi"/>
                          <w:color w:val="FFFFFF" w:themeColor="background1"/>
                          <w:sz w:val="32"/>
                          <w:szCs w:val="32"/>
                          <w:u w:val="single" w:color="1154CC"/>
                        </w:rPr>
                        <w:fldChar w:fldCharType="begin"/>
                      </w:r>
                      <w:r w:rsidR="00441C8E">
                        <w:rPr>
                          <w:rFonts w:asciiTheme="minorHAnsi" w:hAnsiTheme="minorHAnsi"/>
                          <w:color w:val="FFFFFF" w:themeColor="background1"/>
                          <w:sz w:val="32"/>
                          <w:szCs w:val="32"/>
                          <w:u w:val="single" w:color="1154CC"/>
                        </w:rPr>
                        <w:instrText xml:space="preserve"> HYPERLINK "http://www.curriculumandpedagogy.org/" \h </w:instrText>
                      </w:r>
                      <w:r w:rsidR="00441C8E">
                        <w:rPr>
                          <w:rFonts w:asciiTheme="minorHAnsi" w:hAnsiTheme="minorHAnsi"/>
                          <w:color w:val="FFFFFF" w:themeColor="background1"/>
                          <w:sz w:val="32"/>
                          <w:szCs w:val="32"/>
                          <w:u w:val="single" w:color="1154CC"/>
                        </w:rPr>
                        <w:fldChar w:fldCharType="separate"/>
                      </w:r>
                      <w:r w:rsidR="0076325E" w:rsidRPr="0076325E">
                        <w:rPr>
                          <w:rFonts w:asciiTheme="minorHAnsi" w:hAnsiTheme="minorHAnsi"/>
                          <w:color w:val="FFFFFF" w:themeColor="background1"/>
                          <w:sz w:val="32"/>
                          <w:szCs w:val="32"/>
                          <w:u w:val="single" w:color="1154CC"/>
                        </w:rPr>
                        <w:t>www.curriculumandpedagogy.org</w:t>
                      </w:r>
                      <w:r w:rsidR="00441C8E">
                        <w:rPr>
                          <w:rFonts w:asciiTheme="minorHAnsi" w:hAnsiTheme="minorHAnsi"/>
                          <w:color w:val="FFFFFF" w:themeColor="background1"/>
                          <w:sz w:val="32"/>
                          <w:szCs w:val="32"/>
                          <w:u w:val="single" w:color="1154CC"/>
                        </w:rPr>
                        <w:fldChar w:fldCharType="end"/>
                      </w:r>
                    </w:p>
                    <w:p w14:paraId="0C5E2C32" w14:textId="77777777" w:rsidR="0076325E" w:rsidRPr="0076325E" w:rsidRDefault="0076325E" w:rsidP="00E523F7">
                      <w:pPr>
                        <w:jc w:val="left"/>
                        <w:rPr>
                          <w:color w:val="FFFFFF" w:themeColor="background1"/>
                        </w:rPr>
                      </w:pPr>
                    </w:p>
                  </w:txbxContent>
                </v:textbox>
                <w10:wrap type="square"/>
              </v:shape>
            </w:pict>
          </mc:Fallback>
        </mc:AlternateContent>
      </w:r>
      <w:r w:rsidR="0076325E" w:rsidRPr="002C414B">
        <w:rPr>
          <w:noProof/>
          <w:color w:val="FF0000"/>
          <w:highlight w:val="yellow"/>
        </w:rPr>
        <mc:AlternateContent>
          <mc:Choice Requires="wps">
            <w:drawing>
              <wp:anchor distT="0" distB="0" distL="114300" distR="114300" simplePos="0" relativeHeight="251668992" behindDoc="0" locked="0" layoutInCell="1" allowOverlap="1" wp14:anchorId="6FB087D5" wp14:editId="7DF672A9">
                <wp:simplePos x="0" y="0"/>
                <wp:positionH relativeFrom="column">
                  <wp:posOffset>-103030</wp:posOffset>
                </wp:positionH>
                <wp:positionV relativeFrom="page">
                  <wp:posOffset>443924</wp:posOffset>
                </wp:positionV>
                <wp:extent cx="5605780" cy="3341370"/>
                <wp:effectExtent l="0" t="0" r="13970" b="11430"/>
                <wp:wrapSquare wrapText="bothSides"/>
                <wp:docPr id="6" name="Text Box 6"/>
                <wp:cNvGraphicFramePr/>
                <a:graphic xmlns:a="http://schemas.openxmlformats.org/drawingml/2006/main">
                  <a:graphicData uri="http://schemas.microsoft.com/office/word/2010/wordprocessingShape">
                    <wps:wsp>
                      <wps:cNvSpPr txBox="1"/>
                      <wps:spPr>
                        <a:xfrm>
                          <a:off x="0" y="0"/>
                          <a:ext cx="5605780" cy="3341370"/>
                        </a:xfrm>
                        <a:prstGeom prst="rect">
                          <a:avLst/>
                        </a:prstGeom>
                        <a:noFill/>
                        <a:ln w="6350">
                          <a:solidFill>
                            <a:prstClr val="black"/>
                          </a:solidFill>
                        </a:ln>
                        <a:effectLst/>
                      </wps:spPr>
                      <wps:txbx>
                        <w:txbxContent>
                          <w:p w14:paraId="40BBFFE0" w14:textId="77777777" w:rsidR="00DF0DC1" w:rsidRPr="009A5263" w:rsidRDefault="00DF0DC1">
                            <w:pPr>
                              <w:spacing w:line="259" w:lineRule="auto"/>
                              <w:ind w:left="346" w:right="0" w:hanging="10"/>
                              <w:jc w:val="left"/>
                              <w:rPr>
                                <w:rFonts w:asciiTheme="majorHAnsi" w:hAnsiTheme="majorHAnsi"/>
                                <w:color w:val="2E74B5" w:themeColor="accent1" w:themeShade="BF"/>
                                <w14:textOutline w14:w="12700" w14:cap="rnd" w14:cmpd="sng" w14:algn="ctr">
                                  <w14:solidFill>
                                    <w14:srgbClr w14:val="000000"/>
                                  </w14:solidFill>
                                  <w14:prstDash w14:val="solid"/>
                                  <w14:bevel/>
                                </w14:textOutline>
                              </w:rPr>
                            </w:pPr>
                            <w:r w:rsidRPr="009A5263">
                              <w:rPr>
                                <w:rFonts w:asciiTheme="majorHAnsi" w:hAnsiTheme="majorHAnsi"/>
                                <w:b/>
                                <w:color w:val="2E74B5" w:themeColor="accent1" w:themeShade="BF"/>
                                <w:sz w:val="28"/>
                                <w14:textOutline w14:w="12700" w14:cap="rnd" w14:cmpd="sng" w14:algn="ctr">
                                  <w14:solidFill>
                                    <w14:srgbClr w14:val="000000"/>
                                  </w14:solidFill>
                                  <w14:prstDash w14:val="solid"/>
                                  <w14:bevel/>
                                </w14:textOutline>
                              </w:rPr>
                              <w:t xml:space="preserve">We invite proposals that: </w:t>
                            </w:r>
                          </w:p>
                          <w:p w14:paraId="075404ED"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Fit our conference and organizational focus, or extend our field of vision, in ways we have not yet considered or anticipated.</w:t>
                            </w:r>
                            <w:r w:rsidRPr="00DF0DC1">
                              <w:rPr>
                                <w:rFonts w:asciiTheme="majorHAnsi" w:eastAsia="Malgun Gothic" w:hAnsiTheme="majorHAnsi" w:cs="Malgun Gothic"/>
                              </w:rPr>
                              <w:t xml:space="preserve"> </w:t>
                            </w:r>
                          </w:p>
                          <w:p w14:paraId="3D4DB5B0"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Explore and challenge power, privilege, and supremacy embedded in curriculum and pedagogy, educational policies, and schooling practices.</w:t>
                            </w:r>
                            <w:r w:rsidRPr="00DF0DC1">
                              <w:rPr>
                                <w:rFonts w:asciiTheme="majorHAnsi" w:eastAsia="Malgun Gothic" w:hAnsiTheme="majorHAnsi" w:cs="Malgun Gothic"/>
                              </w:rPr>
                              <w:t xml:space="preserve"> </w:t>
                            </w:r>
                          </w:p>
                          <w:p w14:paraId="6940069D"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Use the arts to engage with and extend curriculum and pedagogy, especially in relationship with issues of power, privilege, social justice, and democracy.</w:t>
                            </w:r>
                            <w:r w:rsidRPr="00DF0DC1">
                              <w:rPr>
                                <w:rFonts w:asciiTheme="majorHAnsi" w:eastAsia="Malgun Gothic" w:hAnsiTheme="majorHAnsi" w:cs="Malgun Gothic"/>
                              </w:rPr>
                              <w:t xml:space="preserve"> </w:t>
                            </w:r>
                          </w:p>
                          <w:p w14:paraId="584AA188"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Draw from such topics as race and knowledge production, curriculum and the nation, race and the Academy, and/or colonization and schooling particularly in relation to the violent impact of racism on the lives of people of color.</w:t>
                            </w:r>
                            <w:r w:rsidRPr="00DF0DC1">
                              <w:rPr>
                                <w:rFonts w:asciiTheme="majorHAnsi" w:eastAsia="Malgun Gothic" w:hAnsiTheme="majorHAnsi" w:cs="Malgun Gothic"/>
                              </w:rPr>
                              <w:t xml:space="preserve"> </w:t>
                            </w:r>
                          </w:p>
                          <w:p w14:paraId="4223B8D8" w14:textId="77777777" w:rsidR="00DF0DC1" w:rsidRPr="00DF0DC1" w:rsidRDefault="00DF0DC1" w:rsidP="00A819CF">
                            <w:pPr>
                              <w:numPr>
                                <w:ilvl w:val="0"/>
                                <w:numId w:val="1"/>
                              </w:numPr>
                              <w:spacing w:after="48"/>
                              <w:ind w:right="342" w:hanging="360"/>
                              <w:jc w:val="left"/>
                              <w:rPr>
                                <w:rFonts w:asciiTheme="majorHAnsi" w:hAnsiTheme="majorHAnsi"/>
                              </w:rPr>
                            </w:pPr>
                            <w:r w:rsidRPr="00DF0DC1">
                              <w:rPr>
                                <w:rFonts w:asciiTheme="majorHAnsi" w:hAnsiTheme="majorHAnsi"/>
                              </w:rPr>
                              <w:t>Theorize, analyze, dream, problematize, deconstruct, and/or challenge the pervading</w:t>
                            </w:r>
                            <w:r w:rsidRPr="00DF0DC1">
                              <w:rPr>
                                <w:rFonts w:asciiTheme="majorHAnsi" w:eastAsia="Malgun Gothic" w:hAnsiTheme="majorHAnsi" w:cs="Malgun Gothic"/>
                              </w:rPr>
                              <w:t xml:space="preserve"> </w:t>
                            </w:r>
                            <w:r w:rsidRPr="00DF0DC1">
                              <w:rPr>
                                <w:rFonts w:asciiTheme="majorHAnsi" w:hAnsiTheme="majorHAnsi"/>
                              </w:rPr>
                              <w:t xml:space="preserve">hetero-patriarchal white supremacy of the field and how it manifests in the field of curriculum studies. </w:t>
                            </w:r>
                          </w:p>
                          <w:p w14:paraId="6F771985"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Engage with critical race, anti-racist, decolonizing, anti-colonial, post-global, anti-globalization, border thinking, epistemic borders, and/or Indigenous scholarship.</w:t>
                            </w:r>
                            <w:r w:rsidRPr="00DF0DC1">
                              <w:rPr>
                                <w:rFonts w:asciiTheme="majorHAnsi" w:eastAsia="Malgun Gothic" w:hAnsiTheme="majorHAnsi" w:cs="Malgun Gothic"/>
                              </w:rPr>
                              <w:t xml:space="preserve"> </w:t>
                            </w:r>
                          </w:p>
                          <w:p w14:paraId="471B0877" w14:textId="77777777" w:rsidR="00DF0DC1" w:rsidRPr="00DF0DC1" w:rsidRDefault="00DF0DC1" w:rsidP="00A819CF">
                            <w:pPr>
                              <w:numPr>
                                <w:ilvl w:val="0"/>
                                <w:numId w:val="1"/>
                              </w:numPr>
                              <w:spacing w:after="29"/>
                              <w:ind w:right="342" w:hanging="360"/>
                              <w:jc w:val="left"/>
                              <w:rPr>
                                <w:rFonts w:asciiTheme="majorHAnsi" w:hAnsiTheme="majorHAnsi"/>
                              </w:rPr>
                            </w:pPr>
                            <w:r w:rsidRPr="00DF0DC1">
                              <w:rPr>
                                <w:rFonts w:asciiTheme="majorHAnsi" w:hAnsiTheme="majorHAnsi"/>
                              </w:rPr>
                              <w:t>Share ideas and efforts for action and change in local settings, particularly in the presenter’s locality.</w:t>
                            </w:r>
                            <w:r w:rsidRPr="00DF0DC1">
                              <w:rPr>
                                <w:rFonts w:asciiTheme="majorHAnsi" w:eastAsia="Malgun Gothic" w:hAnsiTheme="majorHAnsi" w:cs="Malgun Gothic"/>
                              </w:rPr>
                              <w:t xml:space="preserve"> </w:t>
                            </w:r>
                          </w:p>
                          <w:p w14:paraId="73208E86" w14:textId="176FFE51" w:rsidR="00DF0DC1" w:rsidRPr="00DF0DC1" w:rsidRDefault="00DF0DC1" w:rsidP="00A819CF">
                            <w:pPr>
                              <w:numPr>
                                <w:ilvl w:val="0"/>
                                <w:numId w:val="1"/>
                              </w:numPr>
                              <w:spacing w:after="29"/>
                              <w:ind w:right="342" w:hanging="360"/>
                              <w:jc w:val="left"/>
                              <w:rPr>
                                <w:rFonts w:asciiTheme="majorHAnsi" w:hAnsiTheme="majorHAnsi"/>
                              </w:rPr>
                            </w:pPr>
                            <w:r w:rsidRPr="00DF0DC1">
                              <w:rPr>
                                <w:rFonts w:asciiTheme="majorHAnsi" w:hAnsiTheme="majorHAnsi"/>
                              </w:rPr>
                              <w:t>Present research finding</w:t>
                            </w:r>
                            <w:r w:rsidR="00C46587">
                              <w:rPr>
                                <w:rFonts w:asciiTheme="majorHAnsi" w:hAnsiTheme="majorHAnsi"/>
                              </w:rPr>
                              <w:t>s</w:t>
                            </w:r>
                            <w:r w:rsidRPr="00DF0DC1">
                              <w:rPr>
                                <w:rFonts w:asciiTheme="majorHAnsi" w:hAnsiTheme="majorHAnsi"/>
                              </w:rPr>
                              <w:t xml:space="preserve"> on reform efforts, particularly focused on a local context.</w:t>
                            </w:r>
                            <w:r w:rsidRPr="00DF0DC1">
                              <w:rPr>
                                <w:rFonts w:asciiTheme="majorHAnsi" w:eastAsia="Malgun Gothic" w:hAnsiTheme="majorHAnsi" w:cs="Malgun Gothic"/>
                              </w:rPr>
                              <w:t xml:space="preserve"> </w:t>
                            </w:r>
                          </w:p>
                          <w:p w14:paraId="4308ADF4" w14:textId="78916BB8" w:rsidR="00DF0DC1" w:rsidRPr="00EE3630" w:rsidRDefault="00DF0DC1" w:rsidP="00EE3630">
                            <w:pPr>
                              <w:numPr>
                                <w:ilvl w:val="0"/>
                                <w:numId w:val="1"/>
                              </w:numPr>
                              <w:spacing w:after="36"/>
                              <w:ind w:right="342" w:hanging="360"/>
                              <w:rPr>
                                <w:rFonts w:asciiTheme="majorHAnsi" w:hAnsiTheme="majorHAnsi"/>
                              </w:rPr>
                            </w:pPr>
                            <w:r w:rsidRPr="00DF0DC1">
                              <w:rPr>
                                <w:rFonts w:asciiTheme="majorHAnsi" w:hAnsiTheme="majorHAnsi"/>
                              </w:rPr>
                              <w:t>Analyze or critique situations or contexts to f</w:t>
                            </w:r>
                            <w:r w:rsidR="000138F0">
                              <w:rPr>
                                <w:rFonts w:asciiTheme="majorHAnsi" w:hAnsiTheme="majorHAnsi"/>
                              </w:rPr>
                              <w:t>ocus needed efforts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FB087D5" id="Text Box 6" o:spid="_x0000_s1035" type="#_x0000_t202" style="position:absolute;left:0;text-align:left;margin-left:-8.1pt;margin-top:34.95pt;width:441.4pt;height:26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" filled="f" strokeweight=".5pt">
                <v:textbox>
                  <w:txbxContent>
                    <w:p w14:paraId="40BBFFE0" w14:textId="77777777" w:rsidR="00DF0DC1" w:rsidRPr="009A5263" w:rsidRDefault="00DF0DC1">
                      <w:pPr>
                        <w:spacing w:line="259" w:lineRule="auto"/>
                        <w:ind w:left="346" w:right="0" w:hanging="10"/>
                        <w:jc w:val="left"/>
                        <w:rPr>
                          <w:rFonts w:asciiTheme="majorHAnsi" w:hAnsiTheme="majorHAnsi"/>
                          <w:color w:val="2E74B5" w:themeColor="accent1" w:themeShade="BF"/>
                          <w14:textOutline w14:w="12700" w14:cap="rnd" w14:cmpd="sng" w14:algn="ctr">
                            <w14:solidFill>
                              <w14:srgbClr w14:val="000000"/>
                            </w14:solidFill>
                            <w14:prstDash w14:val="solid"/>
                            <w14:bevel/>
                          </w14:textOutline>
                        </w:rPr>
                      </w:pPr>
                      <w:r w:rsidRPr="009A5263">
                        <w:rPr>
                          <w:rFonts w:asciiTheme="majorHAnsi" w:hAnsiTheme="majorHAnsi"/>
                          <w:b/>
                          <w:color w:val="2E74B5" w:themeColor="accent1" w:themeShade="BF"/>
                          <w:sz w:val="28"/>
                          <w14:textOutline w14:w="12700" w14:cap="rnd" w14:cmpd="sng" w14:algn="ctr">
                            <w14:solidFill>
                              <w14:srgbClr w14:val="000000"/>
                            </w14:solidFill>
                            <w14:prstDash w14:val="solid"/>
                            <w14:bevel/>
                          </w14:textOutline>
                        </w:rPr>
                        <w:t xml:space="preserve">We invite proposals that: </w:t>
                      </w:r>
                    </w:p>
                    <w:p w14:paraId="075404ED"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Fit our conference and organizational focus, or extend our field of vision, in ways we have not yet considered or anticipated.</w:t>
                      </w:r>
                      <w:r w:rsidRPr="00DF0DC1">
                        <w:rPr>
                          <w:rFonts w:asciiTheme="majorHAnsi" w:eastAsia="Malgun Gothic" w:hAnsiTheme="majorHAnsi" w:cs="Malgun Gothic"/>
                        </w:rPr>
                        <w:t xml:space="preserve"> </w:t>
                      </w:r>
                    </w:p>
                    <w:p w14:paraId="3D4DB5B0"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Explore and challenge power, privilege, and supremacy embedded in curriculum and pedagogy, educational policies, and schooling practices.</w:t>
                      </w:r>
                      <w:r w:rsidRPr="00DF0DC1">
                        <w:rPr>
                          <w:rFonts w:asciiTheme="majorHAnsi" w:eastAsia="Malgun Gothic" w:hAnsiTheme="majorHAnsi" w:cs="Malgun Gothic"/>
                        </w:rPr>
                        <w:t xml:space="preserve"> </w:t>
                      </w:r>
                    </w:p>
                    <w:p w14:paraId="6940069D"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Use the arts to engage with and extend curriculum and pedagogy, especially in relationship with issues of power, privilege, social justice, and democracy.</w:t>
                      </w:r>
                      <w:r w:rsidRPr="00DF0DC1">
                        <w:rPr>
                          <w:rFonts w:asciiTheme="majorHAnsi" w:eastAsia="Malgun Gothic" w:hAnsiTheme="majorHAnsi" w:cs="Malgun Gothic"/>
                        </w:rPr>
                        <w:t xml:space="preserve"> </w:t>
                      </w:r>
                    </w:p>
                    <w:p w14:paraId="584AA188"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Draw from such topics as race and knowledge production, curriculum and the nation, race and the Academy, and/or colonization and schooling particularly in relation to the violent impact of racism on the lives of people of color.</w:t>
                      </w:r>
                      <w:r w:rsidRPr="00DF0DC1">
                        <w:rPr>
                          <w:rFonts w:asciiTheme="majorHAnsi" w:eastAsia="Malgun Gothic" w:hAnsiTheme="majorHAnsi" w:cs="Malgun Gothic"/>
                        </w:rPr>
                        <w:t xml:space="preserve"> </w:t>
                      </w:r>
                    </w:p>
                    <w:p w14:paraId="4223B8D8" w14:textId="77777777" w:rsidR="00DF0DC1" w:rsidRPr="00DF0DC1" w:rsidRDefault="00DF0DC1" w:rsidP="00A819CF">
                      <w:pPr>
                        <w:numPr>
                          <w:ilvl w:val="0"/>
                          <w:numId w:val="1"/>
                        </w:numPr>
                        <w:spacing w:after="48"/>
                        <w:ind w:right="342" w:hanging="360"/>
                        <w:jc w:val="left"/>
                        <w:rPr>
                          <w:rFonts w:asciiTheme="majorHAnsi" w:hAnsiTheme="majorHAnsi"/>
                        </w:rPr>
                      </w:pPr>
                      <w:r w:rsidRPr="00DF0DC1">
                        <w:rPr>
                          <w:rFonts w:asciiTheme="majorHAnsi" w:hAnsiTheme="majorHAnsi"/>
                        </w:rPr>
                        <w:t>Theorize, analyze, dream, problematize, deconstruct, and/or challenge the pervading</w:t>
                      </w:r>
                      <w:r w:rsidRPr="00DF0DC1">
                        <w:rPr>
                          <w:rFonts w:asciiTheme="majorHAnsi" w:eastAsia="Malgun Gothic" w:hAnsiTheme="majorHAnsi" w:cs="Malgun Gothic"/>
                        </w:rPr>
                        <w:t xml:space="preserve"> </w:t>
                      </w:r>
                      <w:r w:rsidRPr="00DF0DC1">
                        <w:rPr>
                          <w:rFonts w:asciiTheme="majorHAnsi" w:hAnsiTheme="majorHAnsi"/>
                        </w:rPr>
                        <w:t xml:space="preserve">hetero-patriarchal white supremacy of the field and how it manifests in the field of curriculum studies. </w:t>
                      </w:r>
                    </w:p>
                    <w:p w14:paraId="6F771985" w14:textId="77777777" w:rsidR="00DF0DC1" w:rsidRPr="00DF0DC1" w:rsidRDefault="00DF0DC1" w:rsidP="00A819CF">
                      <w:pPr>
                        <w:numPr>
                          <w:ilvl w:val="0"/>
                          <w:numId w:val="1"/>
                        </w:numPr>
                        <w:ind w:right="342" w:hanging="360"/>
                        <w:jc w:val="left"/>
                        <w:rPr>
                          <w:rFonts w:asciiTheme="majorHAnsi" w:hAnsiTheme="majorHAnsi"/>
                        </w:rPr>
                      </w:pPr>
                      <w:r w:rsidRPr="00DF0DC1">
                        <w:rPr>
                          <w:rFonts w:asciiTheme="majorHAnsi" w:hAnsiTheme="majorHAnsi"/>
                        </w:rPr>
                        <w:t>Engage with critical race, anti-racist, decolonizing, anti-colonial, post-global, anti-globalization, border thinking, epistemic borders, and/or Indigenous scholarship.</w:t>
                      </w:r>
                      <w:r w:rsidRPr="00DF0DC1">
                        <w:rPr>
                          <w:rFonts w:asciiTheme="majorHAnsi" w:eastAsia="Malgun Gothic" w:hAnsiTheme="majorHAnsi" w:cs="Malgun Gothic"/>
                        </w:rPr>
                        <w:t xml:space="preserve"> </w:t>
                      </w:r>
                    </w:p>
                    <w:p w14:paraId="471B0877" w14:textId="77777777" w:rsidR="00DF0DC1" w:rsidRPr="00DF0DC1" w:rsidRDefault="00DF0DC1" w:rsidP="00A819CF">
                      <w:pPr>
                        <w:numPr>
                          <w:ilvl w:val="0"/>
                          <w:numId w:val="1"/>
                        </w:numPr>
                        <w:spacing w:after="29"/>
                        <w:ind w:right="342" w:hanging="360"/>
                        <w:jc w:val="left"/>
                        <w:rPr>
                          <w:rFonts w:asciiTheme="majorHAnsi" w:hAnsiTheme="majorHAnsi"/>
                        </w:rPr>
                      </w:pPr>
                      <w:r w:rsidRPr="00DF0DC1">
                        <w:rPr>
                          <w:rFonts w:asciiTheme="majorHAnsi" w:hAnsiTheme="majorHAnsi"/>
                        </w:rPr>
                        <w:t>Share ideas and efforts for action and change in local settings, particularly in the presenter’s locality.</w:t>
                      </w:r>
                      <w:r w:rsidRPr="00DF0DC1">
                        <w:rPr>
                          <w:rFonts w:asciiTheme="majorHAnsi" w:eastAsia="Malgun Gothic" w:hAnsiTheme="majorHAnsi" w:cs="Malgun Gothic"/>
                        </w:rPr>
                        <w:t xml:space="preserve"> </w:t>
                      </w:r>
                    </w:p>
                    <w:p w14:paraId="73208E86" w14:textId="176FFE51" w:rsidR="00DF0DC1" w:rsidRPr="00DF0DC1" w:rsidRDefault="00DF0DC1" w:rsidP="00A819CF">
                      <w:pPr>
                        <w:numPr>
                          <w:ilvl w:val="0"/>
                          <w:numId w:val="1"/>
                        </w:numPr>
                        <w:spacing w:after="29"/>
                        <w:ind w:right="342" w:hanging="360"/>
                        <w:jc w:val="left"/>
                        <w:rPr>
                          <w:rFonts w:asciiTheme="majorHAnsi" w:hAnsiTheme="majorHAnsi"/>
                        </w:rPr>
                      </w:pPr>
                      <w:r w:rsidRPr="00DF0DC1">
                        <w:rPr>
                          <w:rFonts w:asciiTheme="majorHAnsi" w:hAnsiTheme="majorHAnsi"/>
                        </w:rPr>
                        <w:t>Present research finding</w:t>
                      </w:r>
                      <w:r w:rsidR="00C46587">
                        <w:rPr>
                          <w:rFonts w:asciiTheme="majorHAnsi" w:hAnsiTheme="majorHAnsi"/>
                        </w:rPr>
                        <w:t>s</w:t>
                      </w:r>
                      <w:r w:rsidRPr="00DF0DC1">
                        <w:rPr>
                          <w:rFonts w:asciiTheme="majorHAnsi" w:hAnsiTheme="majorHAnsi"/>
                        </w:rPr>
                        <w:t xml:space="preserve"> on reform efforts, particularly focused on a local context.</w:t>
                      </w:r>
                      <w:r w:rsidRPr="00DF0DC1">
                        <w:rPr>
                          <w:rFonts w:asciiTheme="majorHAnsi" w:eastAsia="Malgun Gothic" w:hAnsiTheme="majorHAnsi" w:cs="Malgun Gothic"/>
                        </w:rPr>
                        <w:t xml:space="preserve"> </w:t>
                      </w:r>
                    </w:p>
                    <w:p w14:paraId="4308ADF4" w14:textId="78916BB8" w:rsidR="00DF0DC1" w:rsidRPr="00EE3630" w:rsidRDefault="00DF0DC1" w:rsidP="00EE3630">
                      <w:pPr>
                        <w:numPr>
                          <w:ilvl w:val="0"/>
                          <w:numId w:val="1"/>
                        </w:numPr>
                        <w:spacing w:after="36"/>
                        <w:ind w:right="342" w:hanging="360"/>
                        <w:rPr>
                          <w:rFonts w:asciiTheme="majorHAnsi" w:hAnsiTheme="majorHAnsi"/>
                        </w:rPr>
                      </w:pPr>
                      <w:r w:rsidRPr="00DF0DC1">
                        <w:rPr>
                          <w:rFonts w:asciiTheme="majorHAnsi" w:hAnsiTheme="majorHAnsi"/>
                        </w:rPr>
                        <w:t>Analyze or critique situations or contexts to f</w:t>
                      </w:r>
                      <w:r w:rsidR="000138F0">
                        <w:rPr>
                          <w:rFonts w:asciiTheme="majorHAnsi" w:hAnsiTheme="majorHAnsi"/>
                        </w:rPr>
                        <w:t>ocus needed efforts for change.</w:t>
                      </w:r>
                    </w:p>
                  </w:txbxContent>
                </v:textbox>
                <w10:wrap type="square" anchory="page"/>
              </v:shape>
            </w:pict>
          </mc:Fallback>
        </mc:AlternateContent>
      </w:r>
    </w:p>
    <w:bookmarkEnd w:id="0"/>
    <w:p w14:paraId="1FD54BA3" w14:textId="23F6D257" w:rsidR="002C414B" w:rsidRDefault="002C414B" w:rsidP="00B92E79">
      <w:pPr>
        <w:spacing w:after="50" w:line="241" w:lineRule="auto"/>
        <w:ind w:left="0" w:right="1034" w:firstLine="0"/>
        <w:rPr>
          <w:rFonts w:asciiTheme="majorHAnsi" w:hAnsiTheme="majorHAnsi"/>
        </w:rPr>
      </w:pPr>
    </w:p>
    <w:p w14:paraId="4EF023C7" w14:textId="77777777" w:rsidR="00514D2A" w:rsidRPr="00514D2A" w:rsidRDefault="00514D2A" w:rsidP="00B92E79">
      <w:pPr>
        <w:spacing w:after="50" w:line="241" w:lineRule="auto"/>
        <w:ind w:left="0" w:right="1034" w:firstLine="0"/>
        <w:rPr>
          <w:rFonts w:asciiTheme="majorHAnsi" w:hAnsiTheme="majorHAnsi"/>
          <w:sz w:val="12"/>
          <w:szCs w:val="12"/>
        </w:rPr>
      </w:pPr>
    </w:p>
    <w:p w14:paraId="304F4B4B" w14:textId="2CAA7FD5" w:rsidR="00514D2A" w:rsidRPr="00C46587" w:rsidRDefault="00514D2A" w:rsidP="00514D2A">
      <w:pPr>
        <w:spacing w:line="240" w:lineRule="auto"/>
        <w:ind w:left="0" w:right="342" w:firstLine="0"/>
        <w:jc w:val="left"/>
        <w:rPr>
          <w:rFonts w:asciiTheme="majorHAnsi" w:hAnsiTheme="majorHAnsi"/>
          <w:i/>
        </w:rPr>
      </w:pPr>
      <w:r w:rsidRPr="00514D2A">
        <w:rPr>
          <w:rFonts w:asciiTheme="majorHAnsi" w:hAnsiTheme="majorHAnsi"/>
          <w:b/>
          <w:i/>
        </w:rPr>
        <w:t>Note:</w:t>
      </w:r>
      <w:r>
        <w:rPr>
          <w:rFonts w:asciiTheme="majorHAnsi" w:hAnsiTheme="majorHAnsi"/>
          <w:i/>
        </w:rPr>
        <w:t xml:space="preserve"> </w:t>
      </w:r>
      <w:r w:rsidRPr="00C46587">
        <w:rPr>
          <w:rFonts w:asciiTheme="majorHAnsi" w:hAnsiTheme="majorHAnsi"/>
          <w:i/>
        </w:rPr>
        <w:t xml:space="preserve">Presentation times </w:t>
      </w:r>
      <w:r>
        <w:rPr>
          <w:rFonts w:asciiTheme="majorHAnsi" w:hAnsiTheme="majorHAnsi"/>
          <w:i/>
        </w:rPr>
        <w:t>and</w:t>
      </w:r>
      <w:r w:rsidRPr="00C46587">
        <w:rPr>
          <w:rFonts w:asciiTheme="majorHAnsi" w:hAnsiTheme="majorHAnsi"/>
          <w:i/>
        </w:rPr>
        <w:t xml:space="preserve"> venues will vary. </w:t>
      </w:r>
      <w:r>
        <w:rPr>
          <w:rFonts w:asciiTheme="majorHAnsi" w:hAnsiTheme="majorHAnsi"/>
          <w:i/>
        </w:rPr>
        <w:t>P</w:t>
      </w:r>
      <w:r w:rsidRPr="00C46587">
        <w:rPr>
          <w:rFonts w:asciiTheme="majorHAnsi" w:hAnsiTheme="majorHAnsi"/>
          <w:i/>
        </w:rPr>
        <w:t>resenters are responsible for bringing any necessary materials.</w:t>
      </w:r>
    </w:p>
    <w:p w14:paraId="6AFAC444" w14:textId="77777777" w:rsidR="002C414B" w:rsidRPr="00514D2A" w:rsidRDefault="002C414B" w:rsidP="00B92E79">
      <w:pPr>
        <w:spacing w:after="50" w:line="241" w:lineRule="auto"/>
        <w:ind w:left="0" w:right="1034" w:firstLine="0"/>
        <w:rPr>
          <w:rFonts w:asciiTheme="majorHAnsi" w:hAnsiTheme="majorHAnsi"/>
          <w:sz w:val="8"/>
          <w:szCs w:val="8"/>
        </w:rPr>
      </w:pPr>
    </w:p>
    <w:p w14:paraId="6DBC401D" w14:textId="68AF5742" w:rsidR="0082273D" w:rsidRPr="00514D2A" w:rsidRDefault="002C414B" w:rsidP="00514D2A">
      <w:pPr>
        <w:spacing w:after="50" w:line="241" w:lineRule="auto"/>
        <w:ind w:left="0" w:right="1034" w:firstLine="0"/>
        <w:jc w:val="center"/>
        <w:rPr>
          <w:rFonts w:asciiTheme="majorHAnsi" w:hAnsiTheme="majorHAnsi"/>
        </w:rPr>
      </w:pPr>
      <w:r>
        <w:rPr>
          <w:rFonts w:asciiTheme="majorHAnsi" w:eastAsia="Times New Roman" w:hAnsiTheme="majorHAnsi" w:cs="Times New Roman"/>
          <w:i/>
          <w:sz w:val="20"/>
          <w:szCs w:val="20"/>
        </w:rPr>
        <w:t xml:space="preserve">                </w:t>
      </w:r>
      <w:r w:rsidRPr="00131CFE">
        <w:rPr>
          <w:rFonts w:asciiTheme="majorHAnsi" w:eastAsia="Times New Roman" w:hAnsiTheme="majorHAnsi" w:cs="Times New Roman"/>
          <w:i/>
          <w:sz w:val="20"/>
          <w:szCs w:val="20"/>
        </w:rPr>
        <w:t>The Curriculum &amp; Pedagogy Conference is organized by The Curriculum and Pedagogy Group, a 501(c) 3</w:t>
      </w:r>
    </w:p>
    <w:sectPr w:rsidR="0082273D" w:rsidRPr="00514D2A" w:rsidSect="00C22446">
      <w:pgSz w:w="12240" w:h="15840"/>
      <w:pgMar w:top="540" w:right="1090" w:bottom="472"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5410C"/>
    <w:multiLevelType w:val="hybridMultilevel"/>
    <w:tmpl w:val="BED0D846"/>
    <w:lvl w:ilvl="0" w:tplc="04090009">
      <w:start w:val="1"/>
      <w:numFmt w:val="bullet"/>
      <w:lvlText w:val=""/>
      <w:lvlJc w:val="left"/>
      <w:pPr>
        <w:ind w:left="69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4821BE">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64DA4">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70131A">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27C6C">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8EC182">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ADC08">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4A384">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EB3A0">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3D"/>
    <w:rsid w:val="000138F0"/>
    <w:rsid w:val="000A39C7"/>
    <w:rsid w:val="000D1E5C"/>
    <w:rsid w:val="000E4BE0"/>
    <w:rsid w:val="00113DD5"/>
    <w:rsid w:val="00131CFE"/>
    <w:rsid w:val="00161EBC"/>
    <w:rsid w:val="001A1412"/>
    <w:rsid w:val="001C55DB"/>
    <w:rsid w:val="001C6D34"/>
    <w:rsid w:val="001E26AE"/>
    <w:rsid w:val="00235540"/>
    <w:rsid w:val="002822CC"/>
    <w:rsid w:val="00282EE7"/>
    <w:rsid w:val="00287335"/>
    <w:rsid w:val="002A7D34"/>
    <w:rsid w:val="002C414B"/>
    <w:rsid w:val="00300521"/>
    <w:rsid w:val="003005E2"/>
    <w:rsid w:val="003167EA"/>
    <w:rsid w:val="00441C8E"/>
    <w:rsid w:val="00483193"/>
    <w:rsid w:val="0048677D"/>
    <w:rsid w:val="00514595"/>
    <w:rsid w:val="00514D2A"/>
    <w:rsid w:val="00582293"/>
    <w:rsid w:val="005A0BE1"/>
    <w:rsid w:val="005B169A"/>
    <w:rsid w:val="00611B8F"/>
    <w:rsid w:val="00622695"/>
    <w:rsid w:val="00693A35"/>
    <w:rsid w:val="00702B5B"/>
    <w:rsid w:val="0076325E"/>
    <w:rsid w:val="0082273D"/>
    <w:rsid w:val="0086476C"/>
    <w:rsid w:val="00864D6C"/>
    <w:rsid w:val="00877FCC"/>
    <w:rsid w:val="008E186C"/>
    <w:rsid w:val="00904EC3"/>
    <w:rsid w:val="0091733F"/>
    <w:rsid w:val="00955944"/>
    <w:rsid w:val="00997DFC"/>
    <w:rsid w:val="009A5263"/>
    <w:rsid w:val="009B7461"/>
    <w:rsid w:val="009C6BB0"/>
    <w:rsid w:val="009D226C"/>
    <w:rsid w:val="00A359B8"/>
    <w:rsid w:val="00A819CF"/>
    <w:rsid w:val="00AC2383"/>
    <w:rsid w:val="00B05CF6"/>
    <w:rsid w:val="00B92E79"/>
    <w:rsid w:val="00B93617"/>
    <w:rsid w:val="00BF1A2C"/>
    <w:rsid w:val="00BF63A2"/>
    <w:rsid w:val="00C22446"/>
    <w:rsid w:val="00C37999"/>
    <w:rsid w:val="00C46587"/>
    <w:rsid w:val="00C87F2E"/>
    <w:rsid w:val="00CA760E"/>
    <w:rsid w:val="00DC1F06"/>
    <w:rsid w:val="00DD2B0D"/>
    <w:rsid w:val="00DF0DC1"/>
    <w:rsid w:val="00DF2B45"/>
    <w:rsid w:val="00DF6CEF"/>
    <w:rsid w:val="00E35965"/>
    <w:rsid w:val="00E523F7"/>
    <w:rsid w:val="00E855ED"/>
    <w:rsid w:val="00E85987"/>
    <w:rsid w:val="00E94C4B"/>
    <w:rsid w:val="00EE2F0E"/>
    <w:rsid w:val="00EF51CE"/>
    <w:rsid w:val="00F47013"/>
    <w:rsid w:val="00FB7B93"/>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B6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28" w:lineRule="auto"/>
      <w:ind w:left="721" w:right="357" w:hanging="37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95"/>
    <w:pPr>
      <w:ind w:left="720"/>
      <w:contextualSpacing/>
    </w:pPr>
  </w:style>
  <w:style w:type="paragraph" w:styleId="BalloonText">
    <w:name w:val="Balloon Text"/>
    <w:basedOn w:val="Normal"/>
    <w:link w:val="BalloonTextChar"/>
    <w:uiPriority w:val="99"/>
    <w:semiHidden/>
    <w:unhideWhenUsed/>
    <w:rsid w:val="00E855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5ED"/>
    <w:rPr>
      <w:rFonts w:ascii="Times New Roman" w:eastAsia="Arial" w:hAnsi="Times New Roman" w:cs="Times New Roman"/>
      <w:color w:val="000000"/>
      <w:sz w:val="18"/>
      <w:szCs w:val="18"/>
    </w:rPr>
  </w:style>
  <w:style w:type="paragraph" w:styleId="NoSpacing">
    <w:name w:val="No Spacing"/>
    <w:uiPriority w:val="1"/>
    <w:qFormat/>
    <w:rsid w:val="000E4BE0"/>
    <w:pPr>
      <w:spacing w:after="0" w:line="240" w:lineRule="auto"/>
      <w:ind w:left="721" w:right="357" w:hanging="37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easychair.org%2Fconferences%2F%3Fconf%3Dcp20190&amp;data=02%7C01%7Cpauli.badenhorst%40utrgv.edu%7C709fcf5dd446409f29dd08d697604c18%7C990436a687df491c91249afa91f88827%7C0%7C0%7C636862837184524881&amp;sdata=8kxYCICQA9buC7S7%2F809cGLCVnLXXjHNNcdyr4lhA6E%3D&amp;reserved=0" TargetMode="External"/><Relationship Id="rId3" Type="http://schemas.openxmlformats.org/officeDocument/2006/relationships/settings" Target="settings.xml"/><Relationship Id="rId7" Type="http://schemas.openxmlformats.org/officeDocument/2006/relationships/hyperlink" Target="http://www.curriculumandpedagog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andpedagog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urriculumandpedagogy.org/"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easychair.org%2Fconferences%2F%3Fconf%3Dcp20190&amp;data=02%7C01%7Cpauli.badenhorst%40utrgv.edu%7C709fcf5dd446409f29dd08d697604c18%7C990436a687df491c91249afa91f88827%7C0%7C0%7C636862837184524881&amp;sdata=8kxYCICQA9buC7S7%2F809cGLCVnLXXjHNNcdyr4lhA6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Miryam Espinosa-Dulanto</dc:creator>
  <cp:keywords/>
  <cp:lastModifiedBy>Microsoft Office User</cp:lastModifiedBy>
  <cp:revision>3</cp:revision>
  <cp:lastPrinted>2019-02-27T19:22:00Z</cp:lastPrinted>
  <dcterms:created xsi:type="dcterms:W3CDTF">2019-02-27T19:23:00Z</dcterms:created>
  <dcterms:modified xsi:type="dcterms:W3CDTF">2019-02-27T19:24:00Z</dcterms:modified>
</cp:coreProperties>
</file>